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7CFE" w14:textId="77777777" w:rsidR="00191F7F" w:rsidRPr="008A7CD0" w:rsidRDefault="00191F7F" w:rsidP="00186059">
      <w:pPr>
        <w:rPr>
          <w:sz w:val="16"/>
          <w:szCs w:val="16"/>
        </w:rPr>
      </w:pPr>
    </w:p>
    <w:p w14:paraId="09427CFF" w14:textId="77777777" w:rsidR="00191F7F" w:rsidRPr="008A7CD0" w:rsidRDefault="00191F7F" w:rsidP="00186059">
      <w:pPr>
        <w:rPr>
          <w:sz w:val="16"/>
          <w:szCs w:val="16"/>
        </w:rPr>
      </w:pPr>
    </w:p>
    <w:tbl>
      <w:tblPr>
        <w:tblStyle w:val="Tabela-Siatka"/>
        <w:tblW w:w="0" w:type="auto"/>
        <w:tblLook w:val="04A0" w:firstRow="1" w:lastRow="0" w:firstColumn="1" w:lastColumn="0" w:noHBand="0" w:noVBand="1"/>
      </w:tblPr>
      <w:tblGrid>
        <w:gridCol w:w="10456"/>
      </w:tblGrid>
      <w:tr w:rsidR="005C1D39" w14:paraId="2ED2F3CF" w14:textId="77777777" w:rsidTr="005C1D39">
        <w:tc>
          <w:tcPr>
            <w:tcW w:w="10456" w:type="dxa"/>
            <w:shd w:val="clear" w:color="auto" w:fill="002060"/>
          </w:tcPr>
          <w:p w14:paraId="1DDFD3F4" w14:textId="4E242645" w:rsidR="005C1D39" w:rsidRPr="001D0C88" w:rsidRDefault="006256F3" w:rsidP="00186059">
            <w:pPr>
              <w:rPr>
                <w:b/>
                <w:bCs/>
                <w:sz w:val="18"/>
                <w:szCs w:val="18"/>
              </w:rPr>
            </w:pPr>
            <w:r>
              <w:rPr>
                <w:b/>
                <w:bCs/>
                <w:sz w:val="18"/>
                <w:szCs w:val="18"/>
              </w:rPr>
              <w:t>Introduction and legislative base</w:t>
            </w:r>
          </w:p>
        </w:tc>
      </w:tr>
      <w:tr w:rsidR="00B304AE" w:rsidRPr="001D36A9" w14:paraId="38499AC8" w14:textId="77777777" w:rsidTr="00597710">
        <w:tc>
          <w:tcPr>
            <w:tcW w:w="10456" w:type="dxa"/>
          </w:tcPr>
          <w:p w14:paraId="070B0AF2" w14:textId="0A4DB2B7" w:rsidR="001D36A9" w:rsidRPr="001D36A9" w:rsidRDefault="001D36A9" w:rsidP="001D36A9">
            <w:pPr>
              <w:rPr>
                <w:sz w:val="16"/>
                <w:szCs w:val="16"/>
                <w:lang w:val="en-US"/>
              </w:rPr>
            </w:pPr>
            <w:r w:rsidRPr="001D36A9">
              <w:rPr>
                <w:sz w:val="16"/>
                <w:szCs w:val="16"/>
                <w:lang w:val="en-US"/>
              </w:rPr>
              <w:t>The purpose of this policy is to establish the principles and procedures for the secure reporting, rece</w:t>
            </w:r>
            <w:r>
              <w:rPr>
                <w:sz w:val="16"/>
                <w:szCs w:val="16"/>
                <w:lang w:val="en-US"/>
              </w:rPr>
              <w:t>iving</w:t>
            </w:r>
            <w:r w:rsidRPr="001D36A9">
              <w:rPr>
                <w:sz w:val="16"/>
                <w:szCs w:val="16"/>
                <w:lang w:val="en-US"/>
              </w:rPr>
              <w:t xml:space="preserve">, analysis, coordination, and disclosure of vulnerability information relating to the products of </w:t>
            </w:r>
            <w:r w:rsidRPr="001D36A9">
              <w:rPr>
                <w:b/>
                <w:bCs/>
                <w:sz w:val="16"/>
                <w:szCs w:val="16"/>
                <w:lang w:val="en-US"/>
              </w:rPr>
              <w:t>Pojazdy Szynowe PESA Bydgoszcz S.A.</w:t>
            </w:r>
            <w:r w:rsidRPr="001D36A9">
              <w:rPr>
                <w:sz w:val="16"/>
                <w:szCs w:val="16"/>
                <w:lang w:val="en-US"/>
              </w:rPr>
              <w:t xml:space="preserve"> This policy defines vulnerability management procedures, ensuring compliance with the </w:t>
            </w:r>
            <w:r w:rsidRPr="001D36A9">
              <w:rPr>
                <w:b/>
                <w:bCs/>
                <w:sz w:val="16"/>
                <w:szCs w:val="16"/>
                <w:lang w:val="en-US"/>
              </w:rPr>
              <w:t>essential requirements</w:t>
            </w:r>
            <w:r w:rsidRPr="001D36A9">
              <w:rPr>
                <w:sz w:val="16"/>
                <w:szCs w:val="16"/>
                <w:lang w:val="en-US"/>
              </w:rPr>
              <w:t xml:space="preserve"> set out in </w:t>
            </w:r>
            <w:r w:rsidRPr="001D36A9">
              <w:rPr>
                <w:b/>
                <w:bCs/>
                <w:sz w:val="16"/>
                <w:szCs w:val="16"/>
                <w:lang w:val="en-US"/>
              </w:rPr>
              <w:t>Annex I of the Cyber Resilience Act (CRA)</w:t>
            </w:r>
            <w:r w:rsidRPr="001D36A9">
              <w:rPr>
                <w:sz w:val="16"/>
                <w:szCs w:val="16"/>
                <w:lang w:val="en-US"/>
              </w:rPr>
              <w:t>.</w:t>
            </w:r>
          </w:p>
          <w:p w14:paraId="4A4E48BF" w14:textId="667F2465" w:rsidR="001D36A9" w:rsidRPr="001D36A9" w:rsidRDefault="001D36A9" w:rsidP="000A17B5">
            <w:pPr>
              <w:rPr>
                <w:sz w:val="16"/>
                <w:szCs w:val="16"/>
                <w:lang w:val="en-US"/>
              </w:rPr>
            </w:pPr>
            <w:r w:rsidRPr="001D36A9">
              <w:rPr>
                <w:sz w:val="16"/>
                <w:szCs w:val="16"/>
                <w:lang w:val="en-US"/>
              </w:rPr>
              <w:t xml:space="preserve">This policy constitutes a cornerstone of the cybersecurity strategy of </w:t>
            </w:r>
            <w:r w:rsidRPr="001D36A9">
              <w:rPr>
                <w:b/>
                <w:bCs/>
                <w:sz w:val="16"/>
                <w:szCs w:val="16"/>
                <w:lang w:val="en-US"/>
              </w:rPr>
              <w:t>Pojazdy Szynowe PESA Bydgoszcz S.A.</w:t>
            </w:r>
            <w:r w:rsidRPr="001D36A9">
              <w:rPr>
                <w:sz w:val="16"/>
                <w:szCs w:val="16"/>
                <w:lang w:val="en-US"/>
              </w:rPr>
              <w:t xml:space="preserve">, reflecting the company's commitment to fully implementing all relevant regulatory requirements by the end of 2027. The company's activities are based on internationally recognized standards, </w:t>
            </w:r>
            <w:r w:rsidR="00B335B1" w:rsidRPr="001D36A9">
              <w:rPr>
                <w:sz w:val="16"/>
                <w:szCs w:val="16"/>
                <w:lang w:val="en-US"/>
              </w:rPr>
              <w:t>particularly</w:t>
            </w:r>
            <w:r w:rsidRPr="001D36A9">
              <w:rPr>
                <w:sz w:val="16"/>
                <w:szCs w:val="16"/>
                <w:lang w:val="en-US"/>
              </w:rPr>
              <w:t xml:space="preserve"> the </w:t>
            </w:r>
            <w:r w:rsidRPr="001D36A9">
              <w:rPr>
                <w:b/>
                <w:bCs/>
                <w:sz w:val="16"/>
                <w:szCs w:val="16"/>
                <w:lang w:val="en-US"/>
              </w:rPr>
              <w:t>IEC 62443 series</w:t>
            </w:r>
            <w:r w:rsidRPr="001D36A9">
              <w:rPr>
                <w:sz w:val="16"/>
                <w:szCs w:val="16"/>
                <w:lang w:val="en-US"/>
              </w:rPr>
              <w:t>, ensuring a systematic approach to the protection of users and digital infrastructure.</w:t>
            </w:r>
          </w:p>
        </w:tc>
      </w:tr>
      <w:tr w:rsidR="00B304AE" w14:paraId="74BDC05E" w14:textId="77777777" w:rsidTr="00FD2B63">
        <w:tc>
          <w:tcPr>
            <w:tcW w:w="10456" w:type="dxa"/>
            <w:shd w:val="clear" w:color="auto" w:fill="002060"/>
          </w:tcPr>
          <w:p w14:paraId="444A62D1" w14:textId="64B4605A" w:rsidR="00B304AE" w:rsidRPr="001D0C88" w:rsidRDefault="003A0CD5" w:rsidP="001D0C88">
            <w:pPr>
              <w:rPr>
                <w:b/>
                <w:bCs/>
                <w:sz w:val="18"/>
                <w:szCs w:val="18"/>
              </w:rPr>
            </w:pPr>
            <w:r>
              <w:rPr>
                <w:b/>
                <w:bCs/>
                <w:sz w:val="18"/>
                <w:szCs w:val="18"/>
              </w:rPr>
              <w:t>Scope</w:t>
            </w:r>
            <w:r w:rsidR="00745B8C">
              <w:rPr>
                <w:b/>
                <w:bCs/>
                <w:sz w:val="18"/>
                <w:szCs w:val="18"/>
              </w:rPr>
              <w:t xml:space="preserve"> of the policy</w:t>
            </w:r>
          </w:p>
        </w:tc>
      </w:tr>
      <w:tr w:rsidR="00B304AE" w:rsidRPr="007D6FF5" w14:paraId="237E6993" w14:textId="77777777" w:rsidTr="00597710">
        <w:tc>
          <w:tcPr>
            <w:tcW w:w="10456" w:type="dxa"/>
          </w:tcPr>
          <w:p w14:paraId="08658823" w14:textId="77777777" w:rsidR="00B304AE" w:rsidRDefault="00155265" w:rsidP="00C72DB3">
            <w:pPr>
              <w:rPr>
                <w:sz w:val="16"/>
                <w:szCs w:val="16"/>
              </w:rPr>
            </w:pPr>
            <w:r w:rsidRPr="00155265">
              <w:rPr>
                <w:sz w:val="16"/>
                <w:szCs w:val="16"/>
              </w:rPr>
              <w:t>Polityka obejmuje wszystkie „produkty z elementami cyfrowymi” (sprzęt i oprogramowanie z możliwością komunikacji) wprowadzane do obrotu pod marką PESA.</w:t>
            </w:r>
          </w:p>
          <w:p w14:paraId="7744BFC9" w14:textId="2387FB10" w:rsidR="000A6185" w:rsidRPr="007D6FF5" w:rsidRDefault="007D6FF5" w:rsidP="00C72DB3">
            <w:pPr>
              <w:rPr>
                <w:lang w:val="en-US"/>
              </w:rPr>
            </w:pPr>
            <w:r w:rsidRPr="007D6FF5">
              <w:rPr>
                <w:sz w:val="16"/>
                <w:szCs w:val="16"/>
                <w:lang w:val="en-US"/>
              </w:rPr>
              <w:t>This policy includes every „p</w:t>
            </w:r>
            <w:r>
              <w:rPr>
                <w:sz w:val="16"/>
                <w:szCs w:val="16"/>
                <w:lang w:val="en-US"/>
              </w:rPr>
              <w:t>roduct with digital elements”</w:t>
            </w:r>
            <w:r w:rsidR="0071070E">
              <w:rPr>
                <w:sz w:val="16"/>
                <w:szCs w:val="16"/>
                <w:lang w:val="en-US"/>
              </w:rPr>
              <w:t xml:space="preserve"> (</w:t>
            </w:r>
            <w:r w:rsidR="00A01D48">
              <w:rPr>
                <w:sz w:val="16"/>
                <w:szCs w:val="16"/>
                <w:lang w:val="en-US"/>
              </w:rPr>
              <w:t>hardware</w:t>
            </w:r>
            <w:r w:rsidR="00B70D82">
              <w:rPr>
                <w:sz w:val="16"/>
                <w:szCs w:val="16"/>
                <w:lang w:val="en-US"/>
              </w:rPr>
              <w:t xml:space="preserve"> and software </w:t>
            </w:r>
            <w:r w:rsidR="00A01D48">
              <w:rPr>
                <w:sz w:val="16"/>
                <w:szCs w:val="16"/>
                <w:lang w:val="en-US"/>
              </w:rPr>
              <w:t>with communication capabilities</w:t>
            </w:r>
            <w:r w:rsidR="00B70D82">
              <w:rPr>
                <w:sz w:val="16"/>
                <w:szCs w:val="16"/>
                <w:lang w:val="en-US"/>
              </w:rPr>
              <w:t xml:space="preserve">) </w:t>
            </w:r>
            <w:r w:rsidR="003A0CD5">
              <w:rPr>
                <w:sz w:val="16"/>
                <w:szCs w:val="16"/>
                <w:lang w:val="en-US"/>
              </w:rPr>
              <w:t>that are placed on</w:t>
            </w:r>
            <w:r w:rsidR="00410494">
              <w:rPr>
                <w:sz w:val="16"/>
                <w:szCs w:val="16"/>
                <w:lang w:val="en-US"/>
              </w:rPr>
              <w:t xml:space="preserve"> the market under the </w:t>
            </w:r>
            <w:r w:rsidR="003A0CD5">
              <w:rPr>
                <w:sz w:val="16"/>
                <w:szCs w:val="16"/>
                <w:lang w:val="en-US"/>
              </w:rPr>
              <w:t>PESA brand</w:t>
            </w:r>
          </w:p>
        </w:tc>
      </w:tr>
      <w:tr w:rsidR="006A2EAA" w14:paraId="14362B3F" w14:textId="77777777" w:rsidTr="00207C3F">
        <w:tc>
          <w:tcPr>
            <w:tcW w:w="10456" w:type="dxa"/>
            <w:shd w:val="clear" w:color="auto" w:fill="002060"/>
          </w:tcPr>
          <w:p w14:paraId="12DF1BB2" w14:textId="20DEF36C" w:rsidR="006A2EAA" w:rsidRPr="00207C3F" w:rsidRDefault="00B24BAE" w:rsidP="00B41DF3">
            <w:pPr>
              <w:rPr>
                <w:b/>
                <w:bCs/>
                <w:sz w:val="18"/>
                <w:szCs w:val="18"/>
              </w:rPr>
            </w:pPr>
            <w:r>
              <w:rPr>
                <w:b/>
                <w:bCs/>
                <w:sz w:val="18"/>
                <w:szCs w:val="18"/>
              </w:rPr>
              <w:t>Vulnerability disclosure procedure</w:t>
            </w:r>
          </w:p>
        </w:tc>
      </w:tr>
      <w:tr w:rsidR="006A2EAA" w:rsidRPr="00B24BAE" w14:paraId="2D2A20D4" w14:textId="77777777" w:rsidTr="00597710">
        <w:tc>
          <w:tcPr>
            <w:tcW w:w="10456" w:type="dxa"/>
          </w:tcPr>
          <w:p w14:paraId="08B16796" w14:textId="457EBA07" w:rsidR="00B904F1" w:rsidRPr="00B904F1" w:rsidRDefault="00B904F1" w:rsidP="00322C06">
            <w:pPr>
              <w:rPr>
                <w:sz w:val="16"/>
                <w:szCs w:val="16"/>
                <w:lang w:val="en-US"/>
              </w:rPr>
            </w:pPr>
            <w:r w:rsidRPr="00B904F1">
              <w:rPr>
                <w:sz w:val="16"/>
                <w:szCs w:val="16"/>
                <w:lang w:val="en-US"/>
              </w:rPr>
              <w:t xml:space="preserve">Any identified vulnerabilities shall be reported directly to the </w:t>
            </w:r>
            <w:r w:rsidRPr="00B904F1">
              <w:rPr>
                <w:b/>
                <w:bCs/>
                <w:sz w:val="16"/>
                <w:szCs w:val="16"/>
                <w:lang w:val="en-US"/>
              </w:rPr>
              <w:t>Cybersecurity Team</w:t>
            </w:r>
            <w:r w:rsidRPr="00B904F1">
              <w:rPr>
                <w:sz w:val="16"/>
                <w:szCs w:val="16"/>
                <w:lang w:val="en-US"/>
              </w:rPr>
              <w:t xml:space="preserve"> and/or to </w:t>
            </w:r>
            <w:r w:rsidRPr="00B904F1">
              <w:rPr>
                <w:b/>
                <w:bCs/>
                <w:sz w:val="16"/>
                <w:szCs w:val="16"/>
                <w:lang w:val="en-US"/>
              </w:rPr>
              <w:t>CSIRT NASK</w:t>
            </w:r>
            <w:r w:rsidRPr="00B904F1">
              <w:rPr>
                <w:sz w:val="16"/>
                <w:szCs w:val="16"/>
                <w:lang w:val="en-US"/>
              </w:rPr>
              <w:t xml:space="preserve">. </w:t>
            </w:r>
            <w:r w:rsidRPr="00B904F1">
              <w:rPr>
                <w:b/>
                <w:bCs/>
                <w:sz w:val="16"/>
                <w:szCs w:val="16"/>
                <w:lang w:val="en-US"/>
              </w:rPr>
              <w:t>Pojazdy Szynowe PESA Bydgoszcz S.A.</w:t>
            </w:r>
            <w:r w:rsidRPr="00B904F1">
              <w:rPr>
                <w:sz w:val="16"/>
                <w:szCs w:val="16"/>
                <w:lang w:val="en-US"/>
              </w:rPr>
              <w:t xml:space="preserve"> commits not to take legal action against security researchers who act in good faith and comply with the principles set forth in this policy (</w:t>
            </w:r>
            <w:r w:rsidRPr="00B904F1">
              <w:rPr>
                <w:b/>
                <w:bCs/>
                <w:sz w:val="16"/>
                <w:szCs w:val="16"/>
                <w:lang w:val="en-US"/>
              </w:rPr>
              <w:t>Safe Harbor</w:t>
            </w:r>
            <w:r w:rsidRPr="00B904F1">
              <w:rPr>
                <w:sz w:val="16"/>
                <w:szCs w:val="16"/>
                <w:lang w:val="en-US"/>
              </w:rPr>
              <w:t>).</w:t>
            </w:r>
          </w:p>
          <w:p w14:paraId="480C664C" w14:textId="29B37A55" w:rsidR="00322C06" w:rsidRPr="0070139F" w:rsidRDefault="00322C06" w:rsidP="00322C06">
            <w:pPr>
              <w:rPr>
                <w:sz w:val="16"/>
                <w:szCs w:val="16"/>
                <w:lang w:val="en-US"/>
              </w:rPr>
            </w:pPr>
            <w:r w:rsidRPr="0070139F">
              <w:rPr>
                <w:sz w:val="16"/>
                <w:szCs w:val="16"/>
                <w:lang w:val="en-US"/>
              </w:rPr>
              <w:t xml:space="preserve">e-mail: </w:t>
            </w:r>
            <w:hyperlink r:id="rId11" w:history="1">
              <w:r w:rsidRPr="0070139F">
                <w:rPr>
                  <w:rStyle w:val="Hipercze"/>
                  <w:sz w:val="16"/>
                  <w:szCs w:val="16"/>
                  <w:lang w:val="en-US"/>
                </w:rPr>
                <w:t>csirt@pesa.pl</w:t>
              </w:r>
            </w:hyperlink>
            <w:r w:rsidRPr="0070139F">
              <w:rPr>
                <w:sz w:val="16"/>
                <w:szCs w:val="16"/>
                <w:lang w:val="en-US"/>
              </w:rPr>
              <w:t xml:space="preserve"> </w:t>
            </w:r>
          </w:p>
          <w:p w14:paraId="4D879DD8" w14:textId="31BC7737" w:rsidR="00694B49" w:rsidRPr="0070139F" w:rsidRDefault="0070139F" w:rsidP="00322C06">
            <w:pPr>
              <w:rPr>
                <w:sz w:val="16"/>
                <w:szCs w:val="16"/>
                <w:lang w:val="en-US"/>
              </w:rPr>
            </w:pPr>
            <w:r w:rsidRPr="0070139F">
              <w:rPr>
                <w:sz w:val="16"/>
                <w:szCs w:val="16"/>
                <w:lang w:val="en-US"/>
              </w:rPr>
              <w:t>Phone number</w:t>
            </w:r>
            <w:r w:rsidR="00694B49" w:rsidRPr="0070139F">
              <w:rPr>
                <w:sz w:val="16"/>
                <w:szCs w:val="16"/>
                <w:lang w:val="en-US"/>
              </w:rPr>
              <w:t>: +48 882 477 302</w:t>
            </w:r>
          </w:p>
          <w:p w14:paraId="1DFA7C74" w14:textId="77777777" w:rsidR="00422E55" w:rsidRPr="00422E55" w:rsidRDefault="00422E55" w:rsidP="00422E55">
            <w:pPr>
              <w:pStyle w:val="Akapitzlist"/>
              <w:numPr>
                <w:ilvl w:val="0"/>
                <w:numId w:val="12"/>
              </w:numPr>
              <w:rPr>
                <w:sz w:val="16"/>
                <w:szCs w:val="16"/>
                <w:lang w:val="en-US"/>
              </w:rPr>
            </w:pPr>
            <w:r w:rsidRPr="00422E55">
              <w:rPr>
                <w:b/>
                <w:bCs/>
                <w:sz w:val="16"/>
                <w:szCs w:val="16"/>
                <w:lang w:val="en-US"/>
              </w:rPr>
              <w:t>Encryption:</w:t>
            </w:r>
            <w:r w:rsidRPr="00422E55">
              <w:rPr>
                <w:sz w:val="16"/>
                <w:szCs w:val="16"/>
                <w:lang w:val="en-US"/>
              </w:rPr>
              <w:t xml:space="preserve"> Due to the sensitive nature of the information involved, </w:t>
            </w:r>
            <w:r w:rsidRPr="00422E55">
              <w:rPr>
                <w:b/>
                <w:bCs/>
                <w:sz w:val="16"/>
                <w:szCs w:val="16"/>
                <w:lang w:val="en-US"/>
              </w:rPr>
              <w:t>Pojazdy Szynowe PESA Bydgoszcz S.A.</w:t>
            </w:r>
            <w:r w:rsidRPr="00422E55">
              <w:rPr>
                <w:sz w:val="16"/>
                <w:szCs w:val="16"/>
                <w:lang w:val="en-US"/>
              </w:rPr>
              <w:t xml:space="preserve"> requires vulnerability reports to be encrypted (a </w:t>
            </w:r>
            <w:r w:rsidRPr="00422E55">
              <w:rPr>
                <w:b/>
                <w:bCs/>
                <w:sz w:val="16"/>
                <w:szCs w:val="16"/>
                <w:lang w:val="en-US"/>
              </w:rPr>
              <w:t>PGP key</w:t>
            </w:r>
            <w:r w:rsidRPr="00422E55">
              <w:rPr>
                <w:sz w:val="16"/>
                <w:szCs w:val="16"/>
                <w:lang w:val="en-US"/>
              </w:rPr>
              <w:t xml:space="preserve"> is available upon request).</w:t>
            </w:r>
          </w:p>
          <w:p w14:paraId="5CA5C7BC" w14:textId="6FA14BF8" w:rsidR="00322C06" w:rsidRPr="00AB2077" w:rsidRDefault="00422E55" w:rsidP="00694B49">
            <w:pPr>
              <w:pStyle w:val="Akapitzlist"/>
              <w:numPr>
                <w:ilvl w:val="0"/>
                <w:numId w:val="12"/>
              </w:numPr>
              <w:rPr>
                <w:sz w:val="16"/>
                <w:szCs w:val="16"/>
              </w:rPr>
            </w:pPr>
            <w:r>
              <w:rPr>
                <w:sz w:val="16"/>
                <w:szCs w:val="16"/>
              </w:rPr>
              <w:t>Required informa</w:t>
            </w:r>
            <w:r w:rsidR="003C0C4A">
              <w:rPr>
                <w:sz w:val="16"/>
                <w:szCs w:val="16"/>
              </w:rPr>
              <w:t>tion</w:t>
            </w:r>
          </w:p>
          <w:p w14:paraId="5EEC6A3C" w14:textId="431BD4E1" w:rsidR="00322C06" w:rsidRPr="003C0C4A" w:rsidRDefault="003C0C4A" w:rsidP="00C83A20">
            <w:pPr>
              <w:pStyle w:val="Akapitzlist"/>
              <w:numPr>
                <w:ilvl w:val="1"/>
                <w:numId w:val="12"/>
              </w:numPr>
              <w:rPr>
                <w:sz w:val="16"/>
                <w:szCs w:val="16"/>
                <w:lang w:val="en-US"/>
              </w:rPr>
            </w:pPr>
            <w:r w:rsidRPr="003C0C4A">
              <w:rPr>
                <w:sz w:val="16"/>
                <w:szCs w:val="16"/>
                <w:lang w:val="en-US"/>
              </w:rPr>
              <w:t>Device model and serial number</w:t>
            </w:r>
            <w:r w:rsidR="00322C06" w:rsidRPr="003C0C4A">
              <w:rPr>
                <w:sz w:val="16"/>
                <w:szCs w:val="16"/>
                <w:lang w:val="en-US"/>
              </w:rPr>
              <w:t xml:space="preserve">. </w:t>
            </w:r>
          </w:p>
          <w:p w14:paraId="2EB47210" w14:textId="69BA58B4" w:rsidR="00322C06" w:rsidRPr="00C83A20" w:rsidRDefault="003C0C4A" w:rsidP="00C83A20">
            <w:pPr>
              <w:pStyle w:val="Akapitzlist"/>
              <w:numPr>
                <w:ilvl w:val="1"/>
                <w:numId w:val="12"/>
              </w:numPr>
              <w:rPr>
                <w:sz w:val="16"/>
                <w:szCs w:val="16"/>
              </w:rPr>
            </w:pPr>
            <w:r>
              <w:rPr>
                <w:sz w:val="16"/>
                <w:szCs w:val="16"/>
              </w:rPr>
              <w:t>Firmware or application version</w:t>
            </w:r>
            <w:r w:rsidR="00322C06" w:rsidRPr="00C83A20">
              <w:rPr>
                <w:sz w:val="16"/>
                <w:szCs w:val="16"/>
              </w:rPr>
              <w:t xml:space="preserve">. </w:t>
            </w:r>
          </w:p>
          <w:p w14:paraId="5B88A9BA" w14:textId="6CFCB2FA" w:rsidR="00322C06" w:rsidRPr="00773107" w:rsidRDefault="00773107" w:rsidP="00C83A20">
            <w:pPr>
              <w:pStyle w:val="Akapitzlist"/>
              <w:numPr>
                <w:ilvl w:val="1"/>
                <w:numId w:val="12"/>
              </w:numPr>
              <w:rPr>
                <w:sz w:val="16"/>
                <w:szCs w:val="16"/>
                <w:lang w:val="en-US"/>
              </w:rPr>
            </w:pPr>
            <w:r w:rsidRPr="00773107">
              <w:rPr>
                <w:sz w:val="16"/>
                <w:szCs w:val="16"/>
                <w:lang w:val="en-US"/>
              </w:rPr>
              <w:t>Detailed technical description and s</w:t>
            </w:r>
            <w:r>
              <w:rPr>
                <w:sz w:val="16"/>
                <w:szCs w:val="16"/>
                <w:lang w:val="en-US"/>
              </w:rPr>
              <w:t>teps to reproduce the issue</w:t>
            </w:r>
            <w:r w:rsidR="004D3F1A">
              <w:rPr>
                <w:sz w:val="16"/>
                <w:szCs w:val="16"/>
                <w:lang w:val="en-US"/>
              </w:rPr>
              <w:t xml:space="preserve"> (Proof of Concept (PoC))</w:t>
            </w:r>
          </w:p>
          <w:p w14:paraId="24E41D36" w14:textId="02561A54" w:rsidR="00322C06" w:rsidRPr="004D3F1A" w:rsidRDefault="004D3F1A" w:rsidP="004D3F1A">
            <w:pPr>
              <w:pStyle w:val="Akapitzlist"/>
              <w:numPr>
                <w:ilvl w:val="0"/>
                <w:numId w:val="12"/>
              </w:numPr>
              <w:rPr>
                <w:sz w:val="16"/>
                <w:szCs w:val="16"/>
              </w:rPr>
            </w:pPr>
            <w:r w:rsidRPr="004D3F1A">
              <w:rPr>
                <w:b/>
                <w:bCs/>
                <w:sz w:val="16"/>
                <w:szCs w:val="16"/>
                <w:lang w:val="en-US"/>
              </w:rPr>
              <w:t>Security requirements:</w:t>
            </w:r>
            <w:r w:rsidRPr="004D3F1A">
              <w:rPr>
                <w:sz w:val="16"/>
                <w:szCs w:val="16"/>
                <w:lang w:val="en-US"/>
              </w:rPr>
              <w:t xml:space="preserve"> We accept only textual descriptions and screenshots in secure formats (</w:t>
            </w:r>
            <w:r w:rsidRPr="004D3F1A">
              <w:rPr>
                <w:b/>
                <w:bCs/>
                <w:sz w:val="16"/>
                <w:szCs w:val="16"/>
                <w:lang w:val="en-US"/>
              </w:rPr>
              <w:t>PNG/JPG</w:t>
            </w:r>
            <w:r w:rsidRPr="004D3F1A">
              <w:rPr>
                <w:sz w:val="16"/>
                <w:szCs w:val="16"/>
                <w:lang w:val="en-US"/>
              </w:rPr>
              <w:t xml:space="preserve">). </w:t>
            </w:r>
            <w:r w:rsidRPr="004D3F1A">
              <w:rPr>
                <w:sz w:val="16"/>
                <w:szCs w:val="16"/>
              </w:rPr>
              <w:t>Submission of executable files is prohibited.</w:t>
            </w:r>
            <w:r w:rsidR="00322C06" w:rsidRPr="004D3F1A">
              <w:rPr>
                <w:sz w:val="16"/>
                <w:szCs w:val="16"/>
              </w:rPr>
              <w:t xml:space="preserve"> </w:t>
            </w:r>
          </w:p>
          <w:p w14:paraId="566649CD" w14:textId="5DE32454" w:rsidR="00C872F9" w:rsidRPr="00B24BAE" w:rsidRDefault="00B24BAE" w:rsidP="00B24BAE">
            <w:pPr>
              <w:pStyle w:val="Akapitzlist"/>
              <w:numPr>
                <w:ilvl w:val="0"/>
                <w:numId w:val="12"/>
              </w:numPr>
              <w:rPr>
                <w:sz w:val="16"/>
                <w:szCs w:val="16"/>
                <w:lang w:val="en-US"/>
              </w:rPr>
            </w:pPr>
            <w:r w:rsidRPr="00B24BAE">
              <w:rPr>
                <w:b/>
                <w:bCs/>
                <w:sz w:val="16"/>
                <w:szCs w:val="16"/>
                <w:lang w:val="en-US"/>
              </w:rPr>
              <w:t>Anonymous reporting:</w:t>
            </w:r>
            <w:r w:rsidRPr="00B24BAE">
              <w:rPr>
                <w:sz w:val="16"/>
                <w:szCs w:val="16"/>
                <w:lang w:val="en-US"/>
              </w:rPr>
              <w:t xml:space="preserve"> Anonymous vulnerability reports are accepted</w:t>
            </w:r>
          </w:p>
        </w:tc>
      </w:tr>
      <w:tr w:rsidR="00C83A20" w:rsidRPr="002F4E3A" w14:paraId="45C93ED3" w14:textId="77777777" w:rsidTr="00207C3F">
        <w:tc>
          <w:tcPr>
            <w:tcW w:w="10456" w:type="dxa"/>
            <w:shd w:val="clear" w:color="auto" w:fill="002060"/>
          </w:tcPr>
          <w:p w14:paraId="007FE6E3" w14:textId="34DFB917" w:rsidR="00C83A20" w:rsidRPr="002F4E3A" w:rsidRDefault="002F4E3A" w:rsidP="00322C06">
            <w:pPr>
              <w:rPr>
                <w:b/>
                <w:bCs/>
                <w:sz w:val="18"/>
                <w:szCs w:val="18"/>
                <w:lang w:val="en-US"/>
              </w:rPr>
            </w:pPr>
            <w:r w:rsidRPr="002F4E3A">
              <w:rPr>
                <w:b/>
                <w:bCs/>
                <w:sz w:val="18"/>
                <w:szCs w:val="18"/>
                <w:lang w:val="en-US"/>
              </w:rPr>
              <w:t>PSIRT (Product Security Incident Response Team) Handling and Coordination Process</w:t>
            </w:r>
          </w:p>
        </w:tc>
      </w:tr>
      <w:tr w:rsidR="000608FA" w:rsidRPr="003D588A" w14:paraId="423696C9" w14:textId="77777777" w:rsidTr="00597710">
        <w:tc>
          <w:tcPr>
            <w:tcW w:w="10456" w:type="dxa"/>
          </w:tcPr>
          <w:p w14:paraId="528A323E" w14:textId="1F39B956" w:rsidR="00986A73" w:rsidRPr="00986A73" w:rsidRDefault="00986A73" w:rsidP="00986A73">
            <w:pPr>
              <w:rPr>
                <w:sz w:val="16"/>
                <w:szCs w:val="16"/>
                <w:lang w:val="en-US"/>
              </w:rPr>
            </w:pPr>
            <w:r w:rsidRPr="00986A73">
              <w:rPr>
                <w:sz w:val="16"/>
                <w:szCs w:val="16"/>
                <w:lang w:val="en-US"/>
              </w:rPr>
              <w:t xml:space="preserve">The </w:t>
            </w:r>
            <w:r w:rsidRPr="00986A73">
              <w:rPr>
                <w:b/>
                <w:bCs/>
                <w:sz w:val="16"/>
                <w:szCs w:val="16"/>
                <w:lang w:val="en-US"/>
              </w:rPr>
              <w:t>Cybersecurity Team</w:t>
            </w:r>
            <w:r w:rsidRPr="00986A73">
              <w:rPr>
                <w:sz w:val="16"/>
                <w:szCs w:val="16"/>
                <w:lang w:val="en-US"/>
              </w:rPr>
              <w:t xml:space="preserve"> is responsible for coordinating remediation activities in accordance with the following process:</w:t>
            </w:r>
          </w:p>
          <w:p w14:paraId="7E9FB4B7" w14:textId="1AB6552F" w:rsidR="00C872F9" w:rsidRPr="00986A73" w:rsidRDefault="00C872F9" w:rsidP="009D179B">
            <w:pPr>
              <w:rPr>
                <w:sz w:val="16"/>
                <w:szCs w:val="16"/>
                <w:lang w:val="en-US"/>
              </w:rPr>
            </w:pPr>
          </w:p>
          <w:p w14:paraId="0BC30276" w14:textId="6D184B03" w:rsidR="00986A73" w:rsidRPr="003D588A" w:rsidRDefault="00986A73" w:rsidP="00986A73">
            <w:pPr>
              <w:pStyle w:val="Akapitzlist"/>
              <w:numPr>
                <w:ilvl w:val="0"/>
                <w:numId w:val="4"/>
              </w:numPr>
              <w:spacing w:after="160" w:line="278" w:lineRule="auto"/>
              <w:rPr>
                <w:sz w:val="16"/>
                <w:szCs w:val="16"/>
                <w:lang w:val="en-US"/>
              </w:rPr>
            </w:pPr>
            <w:r w:rsidRPr="003D588A">
              <w:rPr>
                <w:b/>
                <w:bCs/>
                <w:sz w:val="16"/>
                <w:szCs w:val="16"/>
                <w:lang w:val="en-US"/>
              </w:rPr>
              <w:t>Acknowledgement:</w:t>
            </w:r>
            <w:r w:rsidRPr="003D588A">
              <w:rPr>
                <w:sz w:val="16"/>
                <w:szCs w:val="16"/>
                <w:lang w:val="en-US"/>
              </w:rPr>
              <w:t xml:space="preserve"> Formal acknowledgement of receipt of the vulnerability report within </w:t>
            </w:r>
            <w:r w:rsidRPr="003D588A">
              <w:rPr>
                <w:b/>
                <w:bCs/>
                <w:sz w:val="16"/>
                <w:szCs w:val="16"/>
                <w:lang w:val="en-US"/>
              </w:rPr>
              <w:t>48 hours</w:t>
            </w:r>
          </w:p>
          <w:p w14:paraId="7510EAAD" w14:textId="58D27D91" w:rsidR="003D588A" w:rsidRPr="003D588A" w:rsidRDefault="003D588A" w:rsidP="003D588A">
            <w:pPr>
              <w:pStyle w:val="Akapitzlist"/>
              <w:numPr>
                <w:ilvl w:val="0"/>
                <w:numId w:val="4"/>
              </w:numPr>
              <w:spacing w:after="160" w:line="278" w:lineRule="auto"/>
              <w:rPr>
                <w:sz w:val="16"/>
                <w:szCs w:val="16"/>
                <w:lang w:val="en-US"/>
              </w:rPr>
            </w:pPr>
            <w:r w:rsidRPr="003D588A">
              <w:rPr>
                <w:b/>
                <w:bCs/>
                <w:sz w:val="16"/>
                <w:szCs w:val="16"/>
                <w:lang w:val="en-US"/>
              </w:rPr>
              <w:t>Verification and Classification:</w:t>
            </w:r>
            <w:r w:rsidRPr="003D588A">
              <w:rPr>
                <w:sz w:val="16"/>
                <w:szCs w:val="16"/>
                <w:lang w:val="en-US"/>
              </w:rPr>
              <w:t xml:space="preserve"> Assessment of the vulnerability severity using the </w:t>
            </w:r>
            <w:r w:rsidRPr="003D588A">
              <w:rPr>
                <w:b/>
                <w:bCs/>
                <w:sz w:val="16"/>
                <w:szCs w:val="16"/>
                <w:lang w:val="en-US"/>
              </w:rPr>
              <w:t>Common Vulnerability Scoring System (CVSS)</w:t>
            </w:r>
          </w:p>
          <w:p w14:paraId="1200936D" w14:textId="60933DFF" w:rsidR="00C872F9" w:rsidRPr="003D588A" w:rsidRDefault="003D588A" w:rsidP="003D588A">
            <w:pPr>
              <w:pStyle w:val="Akapitzlist"/>
              <w:numPr>
                <w:ilvl w:val="0"/>
                <w:numId w:val="4"/>
              </w:numPr>
              <w:spacing w:after="160" w:line="278" w:lineRule="auto"/>
              <w:rPr>
                <w:sz w:val="16"/>
                <w:szCs w:val="16"/>
                <w:lang w:val="en-US"/>
              </w:rPr>
            </w:pPr>
            <w:r w:rsidRPr="003D588A">
              <w:rPr>
                <w:b/>
                <w:bCs/>
                <w:sz w:val="16"/>
                <w:szCs w:val="16"/>
                <w:lang w:val="en-US"/>
              </w:rPr>
              <w:t>Remediation Development:</w:t>
            </w:r>
            <w:r w:rsidRPr="003D588A">
              <w:rPr>
                <w:sz w:val="16"/>
                <w:szCs w:val="16"/>
                <w:lang w:val="en-US"/>
              </w:rPr>
              <w:t xml:space="preserve"> Engineering efforts to develop a software update, patch, or an appropriate workaround.</w:t>
            </w:r>
          </w:p>
          <w:p w14:paraId="134B90A6" w14:textId="66B2A568" w:rsidR="003D588A" w:rsidRPr="003D588A" w:rsidRDefault="003D588A" w:rsidP="003D588A">
            <w:pPr>
              <w:pStyle w:val="Akapitzlist"/>
              <w:numPr>
                <w:ilvl w:val="0"/>
                <w:numId w:val="4"/>
              </w:numPr>
              <w:spacing w:after="160" w:line="278" w:lineRule="auto"/>
              <w:rPr>
                <w:sz w:val="16"/>
                <w:szCs w:val="16"/>
                <w:lang w:val="en-US"/>
              </w:rPr>
            </w:pPr>
            <w:r w:rsidRPr="003D588A">
              <w:rPr>
                <w:b/>
                <w:bCs/>
                <w:sz w:val="16"/>
                <w:szCs w:val="16"/>
                <w:lang w:val="en-US"/>
              </w:rPr>
              <w:t>Testing and Release:</w:t>
            </w:r>
            <w:r w:rsidRPr="003D588A">
              <w:rPr>
                <w:sz w:val="16"/>
                <w:szCs w:val="16"/>
                <w:lang w:val="en-US"/>
              </w:rPr>
              <w:t xml:space="preserve"> Validation of the effectiveness of the remediation measures and their official distribution.</w:t>
            </w:r>
          </w:p>
          <w:p w14:paraId="00931314" w14:textId="286901E6" w:rsidR="00C872F9" w:rsidRPr="003D588A" w:rsidRDefault="003D588A" w:rsidP="003D588A">
            <w:pPr>
              <w:pStyle w:val="Akapitzlist"/>
              <w:numPr>
                <w:ilvl w:val="0"/>
                <w:numId w:val="4"/>
              </w:numPr>
              <w:spacing w:after="160" w:line="278" w:lineRule="auto"/>
              <w:rPr>
                <w:sz w:val="16"/>
                <w:szCs w:val="16"/>
                <w:lang w:val="en-US"/>
              </w:rPr>
            </w:pPr>
            <w:r w:rsidRPr="003D588A">
              <w:rPr>
                <w:b/>
                <w:bCs/>
                <w:sz w:val="16"/>
                <w:szCs w:val="16"/>
                <w:lang w:val="en-US"/>
              </w:rPr>
              <w:t>Customer Notification:</w:t>
            </w:r>
            <w:r w:rsidRPr="003D588A">
              <w:rPr>
                <w:sz w:val="16"/>
                <w:szCs w:val="16"/>
                <w:lang w:val="en-US"/>
              </w:rPr>
              <w:t xml:space="preserve"> Publication of an official </w:t>
            </w:r>
            <w:r w:rsidRPr="003D588A">
              <w:rPr>
                <w:b/>
                <w:bCs/>
                <w:sz w:val="16"/>
                <w:szCs w:val="16"/>
                <w:lang w:val="en-US"/>
              </w:rPr>
              <w:t>Security Advisory</w:t>
            </w:r>
            <w:r w:rsidRPr="003D588A">
              <w:rPr>
                <w:sz w:val="16"/>
                <w:szCs w:val="16"/>
                <w:lang w:val="en-US"/>
              </w:rPr>
              <w:t xml:space="preserve"> informing customers of the vulnerability and the available remediation measures.</w:t>
            </w:r>
          </w:p>
          <w:p w14:paraId="1211715C" w14:textId="254F9074" w:rsidR="000608FA" w:rsidRPr="003D588A" w:rsidRDefault="000608FA" w:rsidP="000608FA">
            <w:pPr>
              <w:rPr>
                <w:sz w:val="16"/>
                <w:szCs w:val="16"/>
                <w:lang w:val="en-US"/>
              </w:rPr>
            </w:pPr>
          </w:p>
        </w:tc>
      </w:tr>
      <w:tr w:rsidR="00361005" w14:paraId="19407145" w14:textId="77777777" w:rsidTr="00F85CB5">
        <w:tc>
          <w:tcPr>
            <w:tcW w:w="10456" w:type="dxa"/>
            <w:shd w:val="clear" w:color="auto" w:fill="002060"/>
          </w:tcPr>
          <w:p w14:paraId="2DE7309B" w14:textId="39EB8AD0" w:rsidR="00361005" w:rsidRPr="00F85CB5" w:rsidRDefault="00813C9F" w:rsidP="00361005">
            <w:pPr>
              <w:rPr>
                <w:b/>
                <w:bCs/>
                <w:sz w:val="18"/>
                <w:szCs w:val="18"/>
              </w:rPr>
            </w:pPr>
            <w:r w:rsidRPr="00F85CB5">
              <w:rPr>
                <w:b/>
                <w:bCs/>
                <w:sz w:val="18"/>
                <w:szCs w:val="18"/>
              </w:rPr>
              <w:t>Zobowiązania producenta w ramach CRA</w:t>
            </w:r>
          </w:p>
        </w:tc>
      </w:tr>
      <w:tr w:rsidR="00B63244" w:rsidRPr="00745B8C" w14:paraId="2FE08D3F" w14:textId="77777777" w:rsidTr="00597710">
        <w:tc>
          <w:tcPr>
            <w:tcW w:w="10456" w:type="dxa"/>
          </w:tcPr>
          <w:p w14:paraId="1C396224" w14:textId="055C36A7" w:rsidR="00B63244" w:rsidRPr="00B63244" w:rsidRDefault="00B63244" w:rsidP="00B63244">
            <w:pPr>
              <w:rPr>
                <w:sz w:val="16"/>
                <w:szCs w:val="16"/>
                <w:lang w:val="en-US"/>
              </w:rPr>
            </w:pPr>
            <w:r w:rsidRPr="00B63244">
              <w:rPr>
                <w:sz w:val="16"/>
                <w:szCs w:val="16"/>
                <w:lang w:val="en-US"/>
              </w:rPr>
              <w:t xml:space="preserve">As a responsible manufacturer, </w:t>
            </w:r>
            <w:r w:rsidRPr="00B63244">
              <w:rPr>
                <w:b/>
                <w:bCs/>
                <w:sz w:val="16"/>
                <w:szCs w:val="16"/>
                <w:lang w:val="en-US"/>
              </w:rPr>
              <w:t>PESA</w:t>
            </w:r>
            <w:r w:rsidRPr="00B63244">
              <w:rPr>
                <w:sz w:val="16"/>
                <w:szCs w:val="16"/>
                <w:lang w:val="en-US"/>
              </w:rPr>
              <w:t xml:space="preserve"> fulfills the requirements of the </w:t>
            </w:r>
            <w:r w:rsidRPr="00B63244">
              <w:rPr>
                <w:b/>
                <w:bCs/>
                <w:sz w:val="16"/>
                <w:szCs w:val="16"/>
                <w:lang w:val="en-US"/>
              </w:rPr>
              <w:t>Cyber Resilience Act (CRA)</w:t>
            </w:r>
            <w:r w:rsidRPr="00B63244">
              <w:rPr>
                <w:sz w:val="16"/>
                <w:szCs w:val="16"/>
                <w:lang w:val="en-US"/>
              </w:rPr>
              <w:t xml:space="preserve"> through the following measures:</w:t>
            </w:r>
          </w:p>
          <w:p w14:paraId="6076B985" w14:textId="77777777" w:rsidR="00B63244" w:rsidRPr="00745B8C" w:rsidRDefault="00B63244" w:rsidP="00B63244">
            <w:pPr>
              <w:numPr>
                <w:ilvl w:val="0"/>
                <w:numId w:val="35"/>
              </w:numPr>
              <w:rPr>
                <w:sz w:val="16"/>
                <w:szCs w:val="16"/>
                <w:lang w:val="en-US"/>
              </w:rPr>
            </w:pPr>
            <w:r w:rsidRPr="00745B8C">
              <w:rPr>
                <w:b/>
                <w:bCs/>
                <w:sz w:val="16"/>
                <w:szCs w:val="16"/>
                <w:lang w:val="en-US"/>
              </w:rPr>
              <w:t>Vulnerability Reporting:</w:t>
            </w:r>
            <w:r w:rsidRPr="00745B8C">
              <w:rPr>
                <w:sz w:val="16"/>
                <w:szCs w:val="16"/>
                <w:lang w:val="en-US"/>
              </w:rPr>
              <w:t xml:space="preserve"> Proactively reporting exploited vulnerabilities to </w:t>
            </w:r>
            <w:r w:rsidRPr="00745B8C">
              <w:rPr>
                <w:b/>
                <w:bCs/>
                <w:sz w:val="16"/>
                <w:szCs w:val="16"/>
                <w:lang w:val="en-US"/>
              </w:rPr>
              <w:t>ENISA</w:t>
            </w:r>
            <w:r w:rsidRPr="00745B8C">
              <w:rPr>
                <w:sz w:val="16"/>
                <w:szCs w:val="16"/>
                <w:lang w:val="en-US"/>
              </w:rPr>
              <w:t xml:space="preserve"> within the required timeframes.</w:t>
            </w:r>
          </w:p>
          <w:p w14:paraId="45B8173B" w14:textId="77777777" w:rsidR="00B63244" w:rsidRPr="00745B8C" w:rsidRDefault="00B63244" w:rsidP="00B63244">
            <w:pPr>
              <w:numPr>
                <w:ilvl w:val="0"/>
                <w:numId w:val="35"/>
              </w:numPr>
              <w:rPr>
                <w:sz w:val="16"/>
                <w:szCs w:val="16"/>
                <w:lang w:val="en-US"/>
              </w:rPr>
            </w:pPr>
            <w:r w:rsidRPr="00745B8C">
              <w:rPr>
                <w:b/>
                <w:bCs/>
                <w:sz w:val="16"/>
                <w:szCs w:val="16"/>
                <w:lang w:val="en-US"/>
              </w:rPr>
              <w:t>Security by Design:</w:t>
            </w:r>
            <w:r w:rsidRPr="00745B8C">
              <w:rPr>
                <w:sz w:val="16"/>
                <w:szCs w:val="16"/>
                <w:lang w:val="en-US"/>
              </w:rPr>
              <w:t xml:space="preserve"> Applying the </w:t>
            </w:r>
            <w:r w:rsidRPr="00745B8C">
              <w:rPr>
                <w:b/>
                <w:bCs/>
                <w:sz w:val="16"/>
                <w:szCs w:val="16"/>
                <w:lang w:val="en-US"/>
              </w:rPr>
              <w:t>IEC 62443-4-1</w:t>
            </w:r>
            <w:r w:rsidRPr="00745B8C">
              <w:rPr>
                <w:sz w:val="16"/>
                <w:szCs w:val="16"/>
                <w:lang w:val="en-US"/>
              </w:rPr>
              <w:t xml:space="preserve"> standard throughout the product development lifecycle and implementing security capabilities in accordance with </w:t>
            </w:r>
            <w:r w:rsidRPr="00745B8C">
              <w:rPr>
                <w:b/>
                <w:bCs/>
                <w:sz w:val="16"/>
                <w:szCs w:val="16"/>
                <w:lang w:val="en-US"/>
              </w:rPr>
              <w:t>IEC 62443-4-2</w:t>
            </w:r>
            <w:r w:rsidRPr="00745B8C">
              <w:rPr>
                <w:sz w:val="16"/>
                <w:szCs w:val="16"/>
                <w:lang w:val="en-US"/>
              </w:rPr>
              <w:t>.</w:t>
            </w:r>
          </w:p>
          <w:p w14:paraId="14162044" w14:textId="52425882" w:rsidR="00B63244" w:rsidRPr="00745B8C" w:rsidRDefault="00B63244" w:rsidP="00B63244">
            <w:pPr>
              <w:numPr>
                <w:ilvl w:val="0"/>
                <w:numId w:val="35"/>
              </w:numPr>
              <w:rPr>
                <w:sz w:val="16"/>
                <w:szCs w:val="16"/>
                <w:lang w:val="en-US"/>
              </w:rPr>
            </w:pPr>
            <w:r w:rsidRPr="00745B8C">
              <w:rPr>
                <w:b/>
                <w:bCs/>
                <w:sz w:val="16"/>
                <w:szCs w:val="16"/>
                <w:lang w:val="en-US"/>
              </w:rPr>
              <w:lastRenderedPageBreak/>
              <w:t>Documentation:</w:t>
            </w:r>
            <w:r w:rsidRPr="00745B8C">
              <w:rPr>
                <w:sz w:val="16"/>
                <w:szCs w:val="16"/>
                <w:lang w:val="en-US"/>
              </w:rPr>
              <w:t xml:space="preserve"> Providing clear and comprehensive instructions for secure configuration and operation to minimize risks on the user side</w:t>
            </w:r>
          </w:p>
        </w:tc>
      </w:tr>
      <w:tr w:rsidR="00B63244" w:rsidRPr="00D77E94" w14:paraId="140F3D18" w14:textId="77777777" w:rsidTr="00E15B85">
        <w:tc>
          <w:tcPr>
            <w:tcW w:w="10456" w:type="dxa"/>
            <w:shd w:val="clear" w:color="auto" w:fill="002060"/>
          </w:tcPr>
          <w:p w14:paraId="32CD9664" w14:textId="1F729D2C" w:rsidR="00B63244" w:rsidRPr="00D77E94" w:rsidRDefault="00D77E94" w:rsidP="00B63244">
            <w:pPr>
              <w:rPr>
                <w:b/>
                <w:bCs/>
                <w:sz w:val="18"/>
                <w:szCs w:val="18"/>
                <w:lang w:val="en-US"/>
              </w:rPr>
            </w:pPr>
            <w:r w:rsidRPr="00D77E94">
              <w:rPr>
                <w:b/>
                <w:bCs/>
                <w:sz w:val="18"/>
                <w:szCs w:val="18"/>
                <w:lang w:val="en-US"/>
              </w:rPr>
              <w:lastRenderedPageBreak/>
              <w:t>Rules of collaboration</w:t>
            </w:r>
            <w:r w:rsidR="00B63244" w:rsidRPr="00D77E94">
              <w:rPr>
                <w:b/>
                <w:bCs/>
                <w:sz w:val="18"/>
                <w:szCs w:val="18"/>
                <w:lang w:val="en-US"/>
              </w:rPr>
              <w:t xml:space="preserve"> (Safe Harbor)</w:t>
            </w:r>
          </w:p>
        </w:tc>
      </w:tr>
      <w:tr w:rsidR="00B63244" w:rsidRPr="0073207A" w14:paraId="559C88CD" w14:textId="77777777" w:rsidTr="00597710">
        <w:tc>
          <w:tcPr>
            <w:tcW w:w="10456" w:type="dxa"/>
          </w:tcPr>
          <w:p w14:paraId="31742BE1" w14:textId="63EBAB83" w:rsidR="0073207A" w:rsidRPr="0073207A" w:rsidRDefault="0073207A" w:rsidP="0073207A">
            <w:pPr>
              <w:rPr>
                <w:sz w:val="16"/>
                <w:szCs w:val="16"/>
                <w:lang w:val="en-US"/>
              </w:rPr>
            </w:pPr>
            <w:r w:rsidRPr="0073207A">
              <w:rPr>
                <w:sz w:val="16"/>
                <w:szCs w:val="16"/>
                <w:lang w:val="en-US"/>
              </w:rPr>
              <w:t xml:space="preserve">The organization will not initiate legal action against individuals conducting security research in good faith and in accordance with this policy within the scope of systems, products, and services under PESA's control. To maintain </w:t>
            </w:r>
            <w:r w:rsidRPr="0073207A">
              <w:rPr>
                <w:b/>
                <w:bCs/>
                <w:sz w:val="16"/>
                <w:szCs w:val="16"/>
                <w:lang w:val="en-US"/>
              </w:rPr>
              <w:t>Safe Harbor</w:t>
            </w:r>
            <w:r w:rsidRPr="0073207A">
              <w:rPr>
                <w:sz w:val="16"/>
                <w:szCs w:val="16"/>
                <w:lang w:val="en-US"/>
              </w:rPr>
              <w:t xml:space="preserve"> status, researchers must comply with an information disclosure embargo for a period of up to </w:t>
            </w:r>
            <w:r w:rsidRPr="0073207A">
              <w:rPr>
                <w:b/>
                <w:bCs/>
                <w:sz w:val="16"/>
                <w:szCs w:val="16"/>
                <w:lang w:val="en-US"/>
              </w:rPr>
              <w:t>90 days</w:t>
            </w:r>
            <w:r w:rsidRPr="0073207A">
              <w:rPr>
                <w:sz w:val="16"/>
                <w:szCs w:val="16"/>
                <w:lang w:val="en-US"/>
              </w:rPr>
              <w:t xml:space="preserve"> from the date the vulnerability is reported until its public disclosure. During this period, the researcher is required to maintain confidentiality, allowing </w:t>
            </w:r>
            <w:r w:rsidRPr="0073207A">
              <w:rPr>
                <w:b/>
                <w:bCs/>
                <w:sz w:val="16"/>
                <w:szCs w:val="16"/>
                <w:lang w:val="en-US"/>
              </w:rPr>
              <w:t>PESA</w:t>
            </w:r>
            <w:r w:rsidRPr="0073207A">
              <w:rPr>
                <w:sz w:val="16"/>
                <w:szCs w:val="16"/>
                <w:lang w:val="en-US"/>
              </w:rPr>
              <w:t xml:space="preserve"> sufficient time to develop, test, and deploy an appropriate remediation before public disclosure of the vulnerability.</w:t>
            </w:r>
          </w:p>
          <w:p w14:paraId="708FBEED" w14:textId="50C41AD9" w:rsidR="00B63244" w:rsidRPr="0073207A" w:rsidRDefault="00B63244" w:rsidP="00B63244">
            <w:pPr>
              <w:rPr>
                <w:sz w:val="16"/>
                <w:szCs w:val="16"/>
                <w:lang w:val="en-US"/>
              </w:rPr>
            </w:pPr>
          </w:p>
        </w:tc>
      </w:tr>
      <w:tr w:rsidR="00B63244" w:rsidRPr="00740B08" w14:paraId="1FC02D83" w14:textId="77777777" w:rsidTr="00E15B85">
        <w:tc>
          <w:tcPr>
            <w:tcW w:w="10456" w:type="dxa"/>
            <w:shd w:val="clear" w:color="auto" w:fill="002060"/>
          </w:tcPr>
          <w:p w14:paraId="59C61929" w14:textId="2DBD3236" w:rsidR="00B63244" w:rsidRPr="00740B08" w:rsidRDefault="003063DD" w:rsidP="00B63244">
            <w:pPr>
              <w:rPr>
                <w:b/>
                <w:bCs/>
                <w:sz w:val="18"/>
                <w:szCs w:val="18"/>
                <w:lang w:val="en-US"/>
              </w:rPr>
            </w:pPr>
            <w:r w:rsidRPr="00740B08">
              <w:rPr>
                <w:b/>
                <w:bCs/>
                <w:sz w:val="18"/>
                <w:szCs w:val="18"/>
                <w:lang w:val="en-US"/>
              </w:rPr>
              <w:t>Access to updates and communication</w:t>
            </w:r>
          </w:p>
        </w:tc>
      </w:tr>
      <w:tr w:rsidR="00B63244" w:rsidRPr="008D6285" w14:paraId="6639B8DF" w14:textId="77777777" w:rsidTr="00597710">
        <w:tc>
          <w:tcPr>
            <w:tcW w:w="10456" w:type="dxa"/>
          </w:tcPr>
          <w:p w14:paraId="45BAE9A7" w14:textId="1D80452A" w:rsidR="008D6285" w:rsidRPr="008D6285" w:rsidRDefault="008D6285" w:rsidP="008D6285">
            <w:pPr>
              <w:rPr>
                <w:sz w:val="16"/>
                <w:szCs w:val="16"/>
                <w:lang w:val="en-US"/>
              </w:rPr>
            </w:pPr>
            <w:r w:rsidRPr="008D6285">
              <w:rPr>
                <w:sz w:val="16"/>
                <w:szCs w:val="16"/>
                <w:lang w:val="en-US"/>
              </w:rPr>
              <w:t xml:space="preserve">Official security communications are published in the </w:t>
            </w:r>
            <w:r w:rsidRPr="008D6285">
              <w:rPr>
                <w:b/>
                <w:bCs/>
                <w:sz w:val="16"/>
                <w:szCs w:val="16"/>
                <w:lang w:val="en-US"/>
              </w:rPr>
              <w:t>“Security Advisories”</w:t>
            </w:r>
            <w:r w:rsidRPr="008D6285">
              <w:rPr>
                <w:sz w:val="16"/>
                <w:szCs w:val="16"/>
                <w:lang w:val="en-US"/>
              </w:rPr>
              <w:t xml:space="preserve"> section of the company's website. For </w:t>
            </w:r>
            <w:r w:rsidRPr="008D6285">
              <w:rPr>
                <w:b/>
                <w:bCs/>
                <w:sz w:val="16"/>
                <w:szCs w:val="16"/>
                <w:lang w:val="en-US"/>
              </w:rPr>
              <w:t>legacy products</w:t>
            </w:r>
            <w:r w:rsidRPr="008D6285">
              <w:rPr>
                <w:sz w:val="16"/>
                <w:szCs w:val="16"/>
                <w:lang w:val="en-US"/>
              </w:rPr>
              <w:t xml:space="preserve"> whose hardware specifications do not allow full compliance with the new </w:t>
            </w:r>
            <w:r w:rsidRPr="008D6285">
              <w:rPr>
                <w:b/>
                <w:bCs/>
                <w:sz w:val="16"/>
                <w:szCs w:val="16"/>
                <w:lang w:val="en-US"/>
              </w:rPr>
              <w:t>Cyber Resilience Act (CRA)</w:t>
            </w:r>
            <w:r w:rsidRPr="008D6285">
              <w:rPr>
                <w:sz w:val="16"/>
                <w:szCs w:val="16"/>
                <w:lang w:val="en-US"/>
              </w:rPr>
              <w:t xml:space="preserve"> requirements, </w:t>
            </w:r>
            <w:r w:rsidRPr="008D6285">
              <w:rPr>
                <w:b/>
                <w:bCs/>
                <w:sz w:val="16"/>
                <w:szCs w:val="16"/>
                <w:lang w:val="en-US"/>
              </w:rPr>
              <w:t>PESA</w:t>
            </w:r>
            <w:r w:rsidRPr="008D6285">
              <w:rPr>
                <w:sz w:val="16"/>
                <w:szCs w:val="16"/>
                <w:lang w:val="en-US"/>
              </w:rPr>
              <w:t xml:space="preserve"> ensures transparency by publishing </w:t>
            </w:r>
            <w:r w:rsidRPr="008D6285">
              <w:rPr>
                <w:b/>
                <w:bCs/>
                <w:sz w:val="16"/>
                <w:szCs w:val="16"/>
                <w:lang w:val="en-US"/>
              </w:rPr>
              <w:t>End-of-Support Statements</w:t>
            </w:r>
            <w:r w:rsidRPr="008D6285">
              <w:rPr>
                <w:sz w:val="16"/>
                <w:szCs w:val="16"/>
                <w:lang w:val="en-US"/>
              </w:rPr>
              <w:t xml:space="preserve"> with adequate advance notice and by offering appropriate replacement solutions where applicable.</w:t>
            </w:r>
          </w:p>
          <w:p w14:paraId="6228914C" w14:textId="2EA294F2" w:rsidR="00B63244" w:rsidRPr="008D6285" w:rsidRDefault="00B63244" w:rsidP="00B63244">
            <w:pPr>
              <w:rPr>
                <w:sz w:val="16"/>
                <w:szCs w:val="16"/>
                <w:lang w:val="en-US"/>
              </w:rPr>
            </w:pPr>
          </w:p>
          <w:p w14:paraId="1AE1DF21" w14:textId="77777777" w:rsidR="00B63244" w:rsidRPr="008D6285" w:rsidRDefault="00B63244" w:rsidP="00B63244">
            <w:pPr>
              <w:rPr>
                <w:sz w:val="16"/>
                <w:szCs w:val="16"/>
                <w:lang w:val="en-US"/>
              </w:rPr>
            </w:pPr>
          </w:p>
        </w:tc>
      </w:tr>
      <w:tr w:rsidR="00B63244" w14:paraId="5FD9F124" w14:textId="77777777" w:rsidTr="00E15B85">
        <w:tc>
          <w:tcPr>
            <w:tcW w:w="10456" w:type="dxa"/>
            <w:shd w:val="clear" w:color="auto" w:fill="002060"/>
          </w:tcPr>
          <w:p w14:paraId="12018863" w14:textId="0D561CC1" w:rsidR="00B63244" w:rsidRPr="00E15B85" w:rsidRDefault="00740B08" w:rsidP="00B63244">
            <w:pPr>
              <w:rPr>
                <w:b/>
                <w:bCs/>
                <w:sz w:val="18"/>
                <w:szCs w:val="18"/>
              </w:rPr>
            </w:pPr>
            <w:r w:rsidRPr="00740B08">
              <w:rPr>
                <w:b/>
                <w:bCs/>
                <w:sz w:val="18"/>
                <w:szCs w:val="18"/>
              </w:rPr>
              <w:t>Contact and Administrative Details</w:t>
            </w:r>
          </w:p>
        </w:tc>
      </w:tr>
      <w:tr w:rsidR="00B63244" w:rsidRPr="00127450" w14:paraId="650B292F" w14:textId="77777777" w:rsidTr="00597710">
        <w:tc>
          <w:tcPr>
            <w:tcW w:w="10456" w:type="dxa"/>
          </w:tcPr>
          <w:p w14:paraId="058191D9" w14:textId="1134C82A" w:rsidR="00B63244" w:rsidRPr="009829F7" w:rsidRDefault="008A5DFB" w:rsidP="00B63244">
            <w:pPr>
              <w:rPr>
                <w:sz w:val="16"/>
                <w:szCs w:val="16"/>
                <w:lang w:val="en-US"/>
              </w:rPr>
            </w:pPr>
            <w:r w:rsidRPr="009829F7">
              <w:rPr>
                <w:sz w:val="16"/>
                <w:szCs w:val="16"/>
                <w:lang w:val="en-US"/>
              </w:rPr>
              <w:t xml:space="preserve">Dedicated </w:t>
            </w:r>
            <w:r w:rsidR="00510913" w:rsidRPr="009829F7">
              <w:rPr>
                <w:sz w:val="16"/>
                <w:szCs w:val="16"/>
                <w:lang w:val="en-US"/>
              </w:rPr>
              <w:t xml:space="preserve">communication </w:t>
            </w:r>
            <w:r w:rsidRPr="009829F7">
              <w:rPr>
                <w:sz w:val="16"/>
                <w:szCs w:val="16"/>
                <w:lang w:val="en-US"/>
              </w:rPr>
              <w:t xml:space="preserve">channel </w:t>
            </w:r>
            <w:r w:rsidR="009829F7" w:rsidRPr="009829F7">
              <w:rPr>
                <w:sz w:val="16"/>
                <w:szCs w:val="16"/>
                <w:lang w:val="en-US"/>
              </w:rPr>
              <w:t>for informing about vulnerabilities:</w:t>
            </w:r>
          </w:p>
          <w:p w14:paraId="5072F7C7" w14:textId="77777777" w:rsidR="00B63244" w:rsidRPr="00F70CC5" w:rsidRDefault="00B63244" w:rsidP="00B63244">
            <w:pPr>
              <w:rPr>
                <w:lang w:val="it-IT"/>
              </w:rPr>
            </w:pPr>
            <w:r w:rsidRPr="00F70CC5">
              <w:rPr>
                <w:sz w:val="16"/>
                <w:szCs w:val="16"/>
                <w:lang w:val="it-IT"/>
              </w:rPr>
              <w:t xml:space="preserve">E-mail: </w:t>
            </w:r>
            <w:hyperlink r:id="rId12" w:history="1">
              <w:r w:rsidRPr="00F70CC5">
                <w:rPr>
                  <w:rStyle w:val="Hipercze"/>
                  <w:sz w:val="16"/>
                  <w:szCs w:val="16"/>
                  <w:lang w:val="it-IT"/>
                </w:rPr>
                <w:t>csirt@pesa.pl</w:t>
              </w:r>
            </w:hyperlink>
          </w:p>
          <w:p w14:paraId="55BA3EE1" w14:textId="3E5FE235" w:rsidR="00B63244" w:rsidRPr="00F70CC5" w:rsidRDefault="009829F7" w:rsidP="00B63244">
            <w:pPr>
              <w:rPr>
                <w:sz w:val="16"/>
                <w:szCs w:val="16"/>
                <w:lang w:val="it-IT"/>
              </w:rPr>
            </w:pPr>
            <w:r>
              <w:rPr>
                <w:sz w:val="16"/>
                <w:szCs w:val="16"/>
                <w:lang w:val="it-IT"/>
              </w:rPr>
              <w:t>Telephone</w:t>
            </w:r>
            <w:r w:rsidR="00B63244" w:rsidRPr="00F70CC5">
              <w:rPr>
                <w:sz w:val="16"/>
                <w:szCs w:val="16"/>
                <w:lang w:val="it-IT"/>
              </w:rPr>
              <w:t>: +48 882 477 302</w:t>
            </w:r>
          </w:p>
        </w:tc>
      </w:tr>
    </w:tbl>
    <w:p w14:paraId="09427D00" w14:textId="77777777" w:rsidR="00191F7F" w:rsidRPr="00F70CC5" w:rsidRDefault="00191F7F" w:rsidP="00186059">
      <w:pPr>
        <w:rPr>
          <w:sz w:val="16"/>
          <w:szCs w:val="16"/>
          <w:lang w:val="it-IT"/>
        </w:rPr>
      </w:pPr>
    </w:p>
    <w:p w14:paraId="09427D01" w14:textId="77777777" w:rsidR="00191F7F" w:rsidRPr="00F70CC5" w:rsidRDefault="00191F7F" w:rsidP="00186059">
      <w:pPr>
        <w:rPr>
          <w:sz w:val="16"/>
          <w:szCs w:val="16"/>
          <w:lang w:val="it-IT"/>
        </w:rPr>
      </w:pPr>
    </w:p>
    <w:sectPr w:rsidR="00191F7F" w:rsidRPr="00F70CC5" w:rsidSect="008A3025">
      <w:headerReference w:type="default" r:id="rId13"/>
      <w:pgSz w:w="11906" w:h="16838"/>
      <w:pgMar w:top="720" w:right="720" w:bottom="720" w:left="720"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DE931" w14:textId="77777777" w:rsidR="00CA522C" w:rsidRDefault="00CA522C" w:rsidP="00BB1F25">
      <w:pPr>
        <w:spacing w:after="0" w:line="240" w:lineRule="auto"/>
      </w:pPr>
      <w:r>
        <w:separator/>
      </w:r>
    </w:p>
  </w:endnote>
  <w:endnote w:type="continuationSeparator" w:id="0">
    <w:p w14:paraId="3F45D4B2" w14:textId="77777777" w:rsidR="00CA522C" w:rsidRDefault="00CA522C" w:rsidP="00BB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A3DE" w14:textId="77777777" w:rsidR="00CA522C" w:rsidRDefault="00CA522C" w:rsidP="00BB1F25">
      <w:pPr>
        <w:spacing w:after="0" w:line="240" w:lineRule="auto"/>
      </w:pPr>
      <w:r>
        <w:separator/>
      </w:r>
    </w:p>
  </w:footnote>
  <w:footnote w:type="continuationSeparator" w:id="0">
    <w:p w14:paraId="379BFF19" w14:textId="77777777" w:rsidR="00CA522C" w:rsidRDefault="00CA522C" w:rsidP="00BB1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1399"/>
      <w:gridCol w:w="9178"/>
    </w:tblGrid>
    <w:tr w:rsidR="00F75DEA" w:rsidRPr="00E55588" w14:paraId="09427D09" w14:textId="77777777" w:rsidTr="0018333E">
      <w:trPr>
        <w:trHeight w:val="210"/>
      </w:trPr>
      <w:tc>
        <w:tcPr>
          <w:tcW w:w="1399" w:type="dxa"/>
        </w:tcPr>
        <w:p w14:paraId="09427D07" w14:textId="77777777" w:rsidR="00191F7F" w:rsidRPr="00E55588" w:rsidRDefault="00CE2795" w:rsidP="00502397">
          <w:pPr>
            <w:pStyle w:val="Nagwek"/>
            <w:jc w:val="center"/>
            <w:rPr>
              <w:rFonts w:cs="Calibri"/>
              <w:b/>
              <w:color w:val="FFFFFF"/>
              <w:sz w:val="14"/>
              <w:szCs w:val="14"/>
            </w:rPr>
          </w:pPr>
          <w:r>
            <w:rPr>
              <w:rFonts w:cs="Calibri"/>
              <w:noProof/>
              <w:lang w:eastAsia="pl-PL"/>
            </w:rPr>
            <w:drawing>
              <wp:inline distT="0" distB="0" distL="0" distR="0" wp14:anchorId="09427D13" wp14:editId="09427D14">
                <wp:extent cx="762000" cy="381000"/>
                <wp:effectExtent l="0" t="0" r="0" b="0"/>
                <wp:docPr id="1" name="Obraz 1">
                  <a:extLst xmlns:a="http://schemas.openxmlformats.org/drawingml/2006/main">
                    <a:ext uri="{FF2B5EF4-FFF2-40B4-BE49-F238E27FC236}">
                      <a16:creationId xmlns:a16="http://schemas.microsoft.com/office/drawing/2014/main" id="{096ED9D6-7D36-43B8-87F8-E9D103F362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c>
        <w:tcPr>
          <w:tcW w:w="9178" w:type="dxa"/>
          <w:shd w:val="clear" w:color="auto" w:fill="002060"/>
          <w:vAlign w:val="center"/>
        </w:tcPr>
        <w:p w14:paraId="09427D08" w14:textId="13780D67" w:rsidR="00191F7F" w:rsidRPr="00CD3643" w:rsidRDefault="005C1D39" w:rsidP="00502397">
          <w:pPr>
            <w:pStyle w:val="Nagwek"/>
            <w:jc w:val="center"/>
            <w:rPr>
              <w:rFonts w:cs="Calibri"/>
              <w:b/>
              <w:bCs/>
              <w:sz w:val="20"/>
              <w:szCs w:val="20"/>
            </w:rPr>
          </w:pPr>
          <w:r>
            <w:rPr>
              <w:rFonts w:cs="Calibri"/>
              <w:b/>
              <w:bCs/>
              <w:sz w:val="20"/>
              <w:szCs w:val="20"/>
            </w:rPr>
            <w:t>POJAZDY SZYNOWE PESA BYDGOSZCZ S.A.</w:t>
          </w:r>
          <w:r w:rsidR="003A0CD5">
            <w:rPr>
              <w:rFonts w:cs="Calibri"/>
              <w:b/>
              <w:bCs/>
              <w:sz w:val="20"/>
              <w:szCs w:val="20"/>
            </w:rPr>
            <w:t xml:space="preserve"> COORDINATED VULNERABILITY DISCLOSURE POLICY</w:t>
          </w:r>
        </w:p>
      </w:tc>
    </w:tr>
  </w:tbl>
  <w:p w14:paraId="09427D0A" w14:textId="77777777" w:rsidR="00191F7F" w:rsidRDefault="00191F7F" w:rsidP="00BB1F25">
    <w:pPr>
      <w:pStyle w:val="Nagwek"/>
      <w:ind w:left="-708" w:hanging="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9AD"/>
    <w:multiLevelType w:val="multilevel"/>
    <w:tmpl w:val="53F6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B5378"/>
    <w:multiLevelType w:val="multilevel"/>
    <w:tmpl w:val="BBFE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A3559"/>
    <w:multiLevelType w:val="multilevel"/>
    <w:tmpl w:val="9CA8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022A86"/>
    <w:multiLevelType w:val="multilevel"/>
    <w:tmpl w:val="1E44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1C4979"/>
    <w:multiLevelType w:val="multilevel"/>
    <w:tmpl w:val="EA46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6337B3"/>
    <w:multiLevelType w:val="multilevel"/>
    <w:tmpl w:val="FEAA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B01546"/>
    <w:multiLevelType w:val="multilevel"/>
    <w:tmpl w:val="A5A4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A02240"/>
    <w:multiLevelType w:val="hybridMultilevel"/>
    <w:tmpl w:val="099E48F2"/>
    <w:lvl w:ilvl="0" w:tplc="4DB8EFB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1404EF9"/>
    <w:multiLevelType w:val="multilevel"/>
    <w:tmpl w:val="D8082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65DFE"/>
    <w:multiLevelType w:val="multilevel"/>
    <w:tmpl w:val="681C54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2862BF7"/>
    <w:multiLevelType w:val="multilevel"/>
    <w:tmpl w:val="CD1E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0E1B10"/>
    <w:multiLevelType w:val="multilevel"/>
    <w:tmpl w:val="B09AB6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9CE7B23"/>
    <w:multiLevelType w:val="hybridMultilevel"/>
    <w:tmpl w:val="6C7EC0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DE72C8C"/>
    <w:multiLevelType w:val="multilevel"/>
    <w:tmpl w:val="412A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D81C70"/>
    <w:multiLevelType w:val="multilevel"/>
    <w:tmpl w:val="734E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887940"/>
    <w:multiLevelType w:val="multilevel"/>
    <w:tmpl w:val="BDD4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2C1717"/>
    <w:multiLevelType w:val="hybridMultilevel"/>
    <w:tmpl w:val="0B8AF3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075E2E"/>
    <w:multiLevelType w:val="multilevel"/>
    <w:tmpl w:val="B578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FC1B38"/>
    <w:multiLevelType w:val="multilevel"/>
    <w:tmpl w:val="D58A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5D5B2B"/>
    <w:multiLevelType w:val="multilevel"/>
    <w:tmpl w:val="93AEFC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CEE4513"/>
    <w:multiLevelType w:val="multilevel"/>
    <w:tmpl w:val="6520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7615B4"/>
    <w:multiLevelType w:val="multilevel"/>
    <w:tmpl w:val="843C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446FD9"/>
    <w:multiLevelType w:val="multilevel"/>
    <w:tmpl w:val="60C0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5E686A"/>
    <w:multiLevelType w:val="multilevel"/>
    <w:tmpl w:val="05481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D050CC8"/>
    <w:multiLevelType w:val="multilevel"/>
    <w:tmpl w:val="0D1AF7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05D403B"/>
    <w:multiLevelType w:val="hybridMultilevel"/>
    <w:tmpl w:val="D638D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4261EE"/>
    <w:multiLevelType w:val="multilevel"/>
    <w:tmpl w:val="882C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541771"/>
    <w:multiLevelType w:val="hybridMultilevel"/>
    <w:tmpl w:val="91EC8D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FAB648C"/>
    <w:multiLevelType w:val="multilevel"/>
    <w:tmpl w:val="5C0E1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96F0D46"/>
    <w:multiLevelType w:val="multilevel"/>
    <w:tmpl w:val="4684C9A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D594794"/>
    <w:multiLevelType w:val="multilevel"/>
    <w:tmpl w:val="8520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F3483E"/>
    <w:multiLevelType w:val="multilevel"/>
    <w:tmpl w:val="8A0C7F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488609B"/>
    <w:multiLevelType w:val="multilevel"/>
    <w:tmpl w:val="E340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FB0E39"/>
    <w:multiLevelType w:val="multilevel"/>
    <w:tmpl w:val="C8AE6B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DB432E4"/>
    <w:multiLevelType w:val="multilevel"/>
    <w:tmpl w:val="FF02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4504865">
    <w:abstractNumId w:val="2"/>
  </w:num>
  <w:num w:numId="2" w16cid:durableId="1057817914">
    <w:abstractNumId w:val="13"/>
  </w:num>
  <w:num w:numId="3" w16cid:durableId="1068576935">
    <w:abstractNumId w:val="4"/>
  </w:num>
  <w:num w:numId="4" w16cid:durableId="1122190027">
    <w:abstractNumId w:val="16"/>
  </w:num>
  <w:num w:numId="5" w16cid:durableId="1140149533">
    <w:abstractNumId w:val="26"/>
  </w:num>
  <w:num w:numId="6" w16cid:durableId="1273249427">
    <w:abstractNumId w:val="6"/>
  </w:num>
  <w:num w:numId="7" w16cid:durableId="1377199249">
    <w:abstractNumId w:val="1"/>
  </w:num>
  <w:num w:numId="8" w16cid:durableId="1637488705">
    <w:abstractNumId w:val="15"/>
  </w:num>
  <w:num w:numId="9" w16cid:durableId="1648975649">
    <w:abstractNumId w:val="29"/>
  </w:num>
  <w:num w:numId="10" w16cid:durableId="1705324826">
    <w:abstractNumId w:val="20"/>
  </w:num>
  <w:num w:numId="11" w16cid:durableId="1740128795">
    <w:abstractNumId w:val="25"/>
  </w:num>
  <w:num w:numId="12" w16cid:durableId="1770813562">
    <w:abstractNumId w:val="12"/>
  </w:num>
  <w:num w:numId="13" w16cid:durableId="1795368851">
    <w:abstractNumId w:val="11"/>
  </w:num>
  <w:num w:numId="14" w16cid:durableId="1833253438">
    <w:abstractNumId w:val="9"/>
  </w:num>
  <w:num w:numId="15" w16cid:durableId="1853302868">
    <w:abstractNumId w:val="33"/>
  </w:num>
  <w:num w:numId="16" w16cid:durableId="1892109692">
    <w:abstractNumId w:val="32"/>
  </w:num>
  <w:num w:numId="17" w16cid:durableId="1930889291">
    <w:abstractNumId w:val="19"/>
  </w:num>
  <w:num w:numId="18" w16cid:durableId="1946959459">
    <w:abstractNumId w:val="7"/>
  </w:num>
  <w:num w:numId="19" w16cid:durableId="2121758377">
    <w:abstractNumId w:val="8"/>
  </w:num>
  <w:num w:numId="20" w16cid:durableId="2129928151">
    <w:abstractNumId w:val="31"/>
  </w:num>
  <w:num w:numId="21" w16cid:durableId="2134205049">
    <w:abstractNumId w:val="30"/>
  </w:num>
  <w:num w:numId="22" w16cid:durableId="250552015">
    <w:abstractNumId w:val="21"/>
  </w:num>
  <w:num w:numId="23" w16cid:durableId="262567811">
    <w:abstractNumId w:val="34"/>
  </w:num>
  <w:num w:numId="24" w16cid:durableId="276985158">
    <w:abstractNumId w:val="27"/>
  </w:num>
  <w:num w:numId="25" w16cid:durableId="337007032">
    <w:abstractNumId w:val="22"/>
  </w:num>
  <w:num w:numId="26" w16cid:durableId="398677652">
    <w:abstractNumId w:val="23"/>
  </w:num>
  <w:num w:numId="27" w16cid:durableId="431821003">
    <w:abstractNumId w:val="24"/>
  </w:num>
  <w:num w:numId="28" w16cid:durableId="487405982">
    <w:abstractNumId w:val="28"/>
  </w:num>
  <w:num w:numId="29" w16cid:durableId="695884486">
    <w:abstractNumId w:val="18"/>
  </w:num>
  <w:num w:numId="30" w16cid:durableId="704209016">
    <w:abstractNumId w:val="17"/>
  </w:num>
  <w:num w:numId="31" w16cid:durableId="766583950">
    <w:abstractNumId w:val="14"/>
  </w:num>
  <w:num w:numId="32" w16cid:durableId="848328561">
    <w:abstractNumId w:val="10"/>
  </w:num>
  <w:num w:numId="33" w16cid:durableId="94911170">
    <w:abstractNumId w:val="3"/>
  </w:num>
  <w:num w:numId="34" w16cid:durableId="968126287">
    <w:abstractNumId w:val="5"/>
  </w:num>
  <w:num w:numId="35" w16cid:durableId="2135980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357"/>
    <w:rsid w:val="00015123"/>
    <w:rsid w:val="00021528"/>
    <w:rsid w:val="0002248E"/>
    <w:rsid w:val="00023357"/>
    <w:rsid w:val="00042C0C"/>
    <w:rsid w:val="00051F2C"/>
    <w:rsid w:val="00053E26"/>
    <w:rsid w:val="00054B37"/>
    <w:rsid w:val="00054F7E"/>
    <w:rsid w:val="000608FA"/>
    <w:rsid w:val="000743DD"/>
    <w:rsid w:val="00090170"/>
    <w:rsid w:val="00093599"/>
    <w:rsid w:val="000A0B18"/>
    <w:rsid w:val="000A1324"/>
    <w:rsid w:val="000A17B5"/>
    <w:rsid w:val="000A4214"/>
    <w:rsid w:val="000A559B"/>
    <w:rsid w:val="000A6185"/>
    <w:rsid w:val="000B459A"/>
    <w:rsid w:val="000B707B"/>
    <w:rsid w:val="000C2740"/>
    <w:rsid w:val="000C319A"/>
    <w:rsid w:val="000C4BFA"/>
    <w:rsid w:val="000D35D1"/>
    <w:rsid w:val="000D3F12"/>
    <w:rsid w:val="000F28B2"/>
    <w:rsid w:val="001002F9"/>
    <w:rsid w:val="0010421E"/>
    <w:rsid w:val="0011173B"/>
    <w:rsid w:val="001175A6"/>
    <w:rsid w:val="0012287F"/>
    <w:rsid w:val="00127450"/>
    <w:rsid w:val="001515DF"/>
    <w:rsid w:val="00153E37"/>
    <w:rsid w:val="00155265"/>
    <w:rsid w:val="001575EC"/>
    <w:rsid w:val="0017518D"/>
    <w:rsid w:val="0018333E"/>
    <w:rsid w:val="00186059"/>
    <w:rsid w:val="00191F7F"/>
    <w:rsid w:val="001C2C32"/>
    <w:rsid w:val="001C4384"/>
    <w:rsid w:val="001D0C88"/>
    <w:rsid w:val="001D0D04"/>
    <w:rsid w:val="001D36A9"/>
    <w:rsid w:val="001E24AB"/>
    <w:rsid w:val="001F40FF"/>
    <w:rsid w:val="002069DE"/>
    <w:rsid w:val="00207C3F"/>
    <w:rsid w:val="00221880"/>
    <w:rsid w:val="00237968"/>
    <w:rsid w:val="00245E3C"/>
    <w:rsid w:val="00247914"/>
    <w:rsid w:val="002604F6"/>
    <w:rsid w:val="00261EB2"/>
    <w:rsid w:val="002775C0"/>
    <w:rsid w:val="00287B44"/>
    <w:rsid w:val="00293729"/>
    <w:rsid w:val="002A5E71"/>
    <w:rsid w:val="002D1389"/>
    <w:rsid w:val="002D567B"/>
    <w:rsid w:val="002E1373"/>
    <w:rsid w:val="002F03B8"/>
    <w:rsid w:val="002F4E3A"/>
    <w:rsid w:val="00303970"/>
    <w:rsid w:val="0030450B"/>
    <w:rsid w:val="003063DD"/>
    <w:rsid w:val="00314416"/>
    <w:rsid w:val="00322C06"/>
    <w:rsid w:val="00325499"/>
    <w:rsid w:val="0033044B"/>
    <w:rsid w:val="00342A76"/>
    <w:rsid w:val="003438DF"/>
    <w:rsid w:val="00344747"/>
    <w:rsid w:val="003605D7"/>
    <w:rsid w:val="00361005"/>
    <w:rsid w:val="00394EC0"/>
    <w:rsid w:val="003A0CD5"/>
    <w:rsid w:val="003A32B1"/>
    <w:rsid w:val="003A7313"/>
    <w:rsid w:val="003C0C4A"/>
    <w:rsid w:val="003D588A"/>
    <w:rsid w:val="003F1E6F"/>
    <w:rsid w:val="003F456D"/>
    <w:rsid w:val="003F6CC0"/>
    <w:rsid w:val="00401F9D"/>
    <w:rsid w:val="00402022"/>
    <w:rsid w:val="00410494"/>
    <w:rsid w:val="004201AC"/>
    <w:rsid w:val="00422E55"/>
    <w:rsid w:val="004321CA"/>
    <w:rsid w:val="004340A5"/>
    <w:rsid w:val="00434C30"/>
    <w:rsid w:val="00454CCC"/>
    <w:rsid w:val="0046361A"/>
    <w:rsid w:val="004A4386"/>
    <w:rsid w:val="004B2AC5"/>
    <w:rsid w:val="004B7F01"/>
    <w:rsid w:val="004D29D2"/>
    <w:rsid w:val="004D3F1A"/>
    <w:rsid w:val="004D6B18"/>
    <w:rsid w:val="004F0592"/>
    <w:rsid w:val="00501A3F"/>
    <w:rsid w:val="00502397"/>
    <w:rsid w:val="00502547"/>
    <w:rsid w:val="00510913"/>
    <w:rsid w:val="00534760"/>
    <w:rsid w:val="00550F70"/>
    <w:rsid w:val="0055447B"/>
    <w:rsid w:val="00561411"/>
    <w:rsid w:val="00566DFC"/>
    <w:rsid w:val="00575730"/>
    <w:rsid w:val="00583874"/>
    <w:rsid w:val="00586C84"/>
    <w:rsid w:val="00597685"/>
    <w:rsid w:val="00597710"/>
    <w:rsid w:val="005A0897"/>
    <w:rsid w:val="005A1FEF"/>
    <w:rsid w:val="005A29D1"/>
    <w:rsid w:val="005A630D"/>
    <w:rsid w:val="005C1D39"/>
    <w:rsid w:val="005D600F"/>
    <w:rsid w:val="005F5DB3"/>
    <w:rsid w:val="00600477"/>
    <w:rsid w:val="006173AE"/>
    <w:rsid w:val="006256F3"/>
    <w:rsid w:val="00633D9D"/>
    <w:rsid w:val="00634793"/>
    <w:rsid w:val="00643980"/>
    <w:rsid w:val="00656334"/>
    <w:rsid w:val="00660C98"/>
    <w:rsid w:val="00666B9F"/>
    <w:rsid w:val="0068434F"/>
    <w:rsid w:val="00694B49"/>
    <w:rsid w:val="00695AE2"/>
    <w:rsid w:val="006A0C1A"/>
    <w:rsid w:val="006A12C1"/>
    <w:rsid w:val="006A2EAA"/>
    <w:rsid w:val="006A4120"/>
    <w:rsid w:val="006B716F"/>
    <w:rsid w:val="006D3F56"/>
    <w:rsid w:val="006F1C9C"/>
    <w:rsid w:val="006F1FD4"/>
    <w:rsid w:val="0070139F"/>
    <w:rsid w:val="0071070E"/>
    <w:rsid w:val="007240C4"/>
    <w:rsid w:val="00727F9F"/>
    <w:rsid w:val="0073207A"/>
    <w:rsid w:val="0073475A"/>
    <w:rsid w:val="00740B08"/>
    <w:rsid w:val="00745B8C"/>
    <w:rsid w:val="0075270F"/>
    <w:rsid w:val="00773107"/>
    <w:rsid w:val="0078236A"/>
    <w:rsid w:val="007A42D3"/>
    <w:rsid w:val="007B6A68"/>
    <w:rsid w:val="007D4BA9"/>
    <w:rsid w:val="007D6FF5"/>
    <w:rsid w:val="007E15E1"/>
    <w:rsid w:val="00804588"/>
    <w:rsid w:val="00813C9F"/>
    <w:rsid w:val="00816128"/>
    <w:rsid w:val="00823CED"/>
    <w:rsid w:val="00826FF2"/>
    <w:rsid w:val="008321F9"/>
    <w:rsid w:val="00834EDD"/>
    <w:rsid w:val="0084393C"/>
    <w:rsid w:val="00857DD7"/>
    <w:rsid w:val="008632DB"/>
    <w:rsid w:val="00863719"/>
    <w:rsid w:val="00873499"/>
    <w:rsid w:val="00883BF0"/>
    <w:rsid w:val="0089685A"/>
    <w:rsid w:val="008A3025"/>
    <w:rsid w:val="008A4AD2"/>
    <w:rsid w:val="008A5DFB"/>
    <w:rsid w:val="008A7CD0"/>
    <w:rsid w:val="008B3D3B"/>
    <w:rsid w:val="008B44A7"/>
    <w:rsid w:val="008C7EB3"/>
    <w:rsid w:val="008D6285"/>
    <w:rsid w:val="008E3A66"/>
    <w:rsid w:val="008F0E53"/>
    <w:rsid w:val="00903609"/>
    <w:rsid w:val="00905A33"/>
    <w:rsid w:val="0093226C"/>
    <w:rsid w:val="00935F4C"/>
    <w:rsid w:val="009725AA"/>
    <w:rsid w:val="0097703B"/>
    <w:rsid w:val="00980C2D"/>
    <w:rsid w:val="009829F7"/>
    <w:rsid w:val="00986A73"/>
    <w:rsid w:val="009A2B4E"/>
    <w:rsid w:val="009A3EE8"/>
    <w:rsid w:val="009A62F3"/>
    <w:rsid w:val="009C2D01"/>
    <w:rsid w:val="009C6132"/>
    <w:rsid w:val="009D179B"/>
    <w:rsid w:val="009D3F0E"/>
    <w:rsid w:val="009D4C16"/>
    <w:rsid w:val="009D73E5"/>
    <w:rsid w:val="009F078E"/>
    <w:rsid w:val="009F16CF"/>
    <w:rsid w:val="00A01D48"/>
    <w:rsid w:val="00A07BE9"/>
    <w:rsid w:val="00A10F47"/>
    <w:rsid w:val="00A11F3B"/>
    <w:rsid w:val="00A25649"/>
    <w:rsid w:val="00A34D67"/>
    <w:rsid w:val="00A37ADC"/>
    <w:rsid w:val="00A42B9A"/>
    <w:rsid w:val="00A44386"/>
    <w:rsid w:val="00A655CF"/>
    <w:rsid w:val="00A65692"/>
    <w:rsid w:val="00A66B65"/>
    <w:rsid w:val="00A85B87"/>
    <w:rsid w:val="00A91F2F"/>
    <w:rsid w:val="00A96111"/>
    <w:rsid w:val="00A970EF"/>
    <w:rsid w:val="00AA35AE"/>
    <w:rsid w:val="00AA3E77"/>
    <w:rsid w:val="00AB2077"/>
    <w:rsid w:val="00AB4541"/>
    <w:rsid w:val="00AC0DB4"/>
    <w:rsid w:val="00AE13E1"/>
    <w:rsid w:val="00AE776B"/>
    <w:rsid w:val="00B12467"/>
    <w:rsid w:val="00B13397"/>
    <w:rsid w:val="00B24BAE"/>
    <w:rsid w:val="00B304AE"/>
    <w:rsid w:val="00B335B1"/>
    <w:rsid w:val="00B34D81"/>
    <w:rsid w:val="00B41DF3"/>
    <w:rsid w:val="00B420D9"/>
    <w:rsid w:val="00B45CD9"/>
    <w:rsid w:val="00B5434A"/>
    <w:rsid w:val="00B63244"/>
    <w:rsid w:val="00B657A9"/>
    <w:rsid w:val="00B664C8"/>
    <w:rsid w:val="00B70D82"/>
    <w:rsid w:val="00B8290F"/>
    <w:rsid w:val="00B8592B"/>
    <w:rsid w:val="00B904F1"/>
    <w:rsid w:val="00B961BF"/>
    <w:rsid w:val="00B96484"/>
    <w:rsid w:val="00BB1F25"/>
    <w:rsid w:val="00BB1F57"/>
    <w:rsid w:val="00BB7CE4"/>
    <w:rsid w:val="00BC4442"/>
    <w:rsid w:val="00BD70DB"/>
    <w:rsid w:val="00BE663B"/>
    <w:rsid w:val="00BF4F6C"/>
    <w:rsid w:val="00C12253"/>
    <w:rsid w:val="00C177D8"/>
    <w:rsid w:val="00C21419"/>
    <w:rsid w:val="00C215A2"/>
    <w:rsid w:val="00C244B9"/>
    <w:rsid w:val="00C366C9"/>
    <w:rsid w:val="00C4295D"/>
    <w:rsid w:val="00C5694F"/>
    <w:rsid w:val="00C615EE"/>
    <w:rsid w:val="00C65315"/>
    <w:rsid w:val="00C72DB3"/>
    <w:rsid w:val="00C80CFD"/>
    <w:rsid w:val="00C830B8"/>
    <w:rsid w:val="00C83A20"/>
    <w:rsid w:val="00C87277"/>
    <w:rsid w:val="00C872F9"/>
    <w:rsid w:val="00C91CBF"/>
    <w:rsid w:val="00CA522C"/>
    <w:rsid w:val="00CC18AF"/>
    <w:rsid w:val="00CC2AAA"/>
    <w:rsid w:val="00CD2F78"/>
    <w:rsid w:val="00CD3643"/>
    <w:rsid w:val="00CE2218"/>
    <w:rsid w:val="00CE2795"/>
    <w:rsid w:val="00CE369D"/>
    <w:rsid w:val="00CE73A0"/>
    <w:rsid w:val="00CF7116"/>
    <w:rsid w:val="00CF771B"/>
    <w:rsid w:val="00D009BB"/>
    <w:rsid w:val="00D03550"/>
    <w:rsid w:val="00D10856"/>
    <w:rsid w:val="00D229A9"/>
    <w:rsid w:val="00D32BF0"/>
    <w:rsid w:val="00D41A6C"/>
    <w:rsid w:val="00D43CF1"/>
    <w:rsid w:val="00D46E0C"/>
    <w:rsid w:val="00D53318"/>
    <w:rsid w:val="00D55885"/>
    <w:rsid w:val="00D70BAD"/>
    <w:rsid w:val="00D72833"/>
    <w:rsid w:val="00D77E94"/>
    <w:rsid w:val="00D847B1"/>
    <w:rsid w:val="00D93B8E"/>
    <w:rsid w:val="00D96FBA"/>
    <w:rsid w:val="00D97947"/>
    <w:rsid w:val="00DB6BE0"/>
    <w:rsid w:val="00DC2B9D"/>
    <w:rsid w:val="00DC3159"/>
    <w:rsid w:val="00DD128C"/>
    <w:rsid w:val="00DD6F5C"/>
    <w:rsid w:val="00DE2522"/>
    <w:rsid w:val="00DE601F"/>
    <w:rsid w:val="00DF4841"/>
    <w:rsid w:val="00E15B85"/>
    <w:rsid w:val="00E16F8B"/>
    <w:rsid w:val="00E40D1E"/>
    <w:rsid w:val="00E41EC6"/>
    <w:rsid w:val="00E4311B"/>
    <w:rsid w:val="00E52E6B"/>
    <w:rsid w:val="00E55588"/>
    <w:rsid w:val="00E63E52"/>
    <w:rsid w:val="00E64273"/>
    <w:rsid w:val="00E701CC"/>
    <w:rsid w:val="00E7215A"/>
    <w:rsid w:val="00E73099"/>
    <w:rsid w:val="00E76F74"/>
    <w:rsid w:val="00E87205"/>
    <w:rsid w:val="00EA2FD7"/>
    <w:rsid w:val="00EA6121"/>
    <w:rsid w:val="00EB26A9"/>
    <w:rsid w:val="00EB790D"/>
    <w:rsid w:val="00ED4456"/>
    <w:rsid w:val="00ED75E2"/>
    <w:rsid w:val="00EE3FA8"/>
    <w:rsid w:val="00EF1B2B"/>
    <w:rsid w:val="00EF2C18"/>
    <w:rsid w:val="00EF7EDC"/>
    <w:rsid w:val="00F04B00"/>
    <w:rsid w:val="00F07506"/>
    <w:rsid w:val="00F20237"/>
    <w:rsid w:val="00F33E3C"/>
    <w:rsid w:val="00F50EFD"/>
    <w:rsid w:val="00F52150"/>
    <w:rsid w:val="00F5458B"/>
    <w:rsid w:val="00F6346B"/>
    <w:rsid w:val="00F70CC5"/>
    <w:rsid w:val="00F75DEA"/>
    <w:rsid w:val="00F7754B"/>
    <w:rsid w:val="00F85CB5"/>
    <w:rsid w:val="00F93834"/>
    <w:rsid w:val="00F960B8"/>
    <w:rsid w:val="00FA5C0B"/>
    <w:rsid w:val="00FA6F6F"/>
    <w:rsid w:val="00FB0C9B"/>
    <w:rsid w:val="00FB1F93"/>
    <w:rsid w:val="00FB5912"/>
    <w:rsid w:val="00FD104F"/>
    <w:rsid w:val="00FD2B63"/>
    <w:rsid w:val="00FD5974"/>
    <w:rsid w:val="00FE0178"/>
    <w:rsid w:val="00FF27D5"/>
    <w:rsid w:val="0BC40879"/>
    <w:rsid w:val="141B775A"/>
    <w:rsid w:val="4AEEAF1F"/>
    <w:rsid w:val="615882D9"/>
    <w:rsid w:val="6A537B05"/>
    <w:rsid w:val="6B652142"/>
    <w:rsid w:val="6E19E5D2"/>
    <w:rsid w:val="7A6F7C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27CFB"/>
  <w15:docId w15:val="{EB1031CC-06AA-4536-903E-0E85C0D59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24AB"/>
    <w:pPr>
      <w:spacing w:after="200" w:line="276" w:lineRule="auto"/>
    </w:pPr>
    <w:rPr>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BB1F25"/>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BB1F25"/>
    <w:rPr>
      <w:rFonts w:cs="Times New Roman"/>
    </w:rPr>
  </w:style>
  <w:style w:type="paragraph" w:styleId="Stopka">
    <w:name w:val="footer"/>
    <w:basedOn w:val="Normalny"/>
    <w:link w:val="StopkaZnak"/>
    <w:uiPriority w:val="99"/>
    <w:rsid w:val="00BB1F25"/>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BB1F25"/>
    <w:rPr>
      <w:rFonts w:cs="Times New Roman"/>
    </w:rPr>
  </w:style>
  <w:style w:type="paragraph" w:styleId="Tekstdymka">
    <w:name w:val="Balloon Text"/>
    <w:basedOn w:val="Normalny"/>
    <w:link w:val="TekstdymkaZnak"/>
    <w:uiPriority w:val="99"/>
    <w:semiHidden/>
    <w:rsid w:val="00BB1F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BB1F25"/>
    <w:rPr>
      <w:rFonts w:ascii="Tahoma" w:hAnsi="Tahoma" w:cs="Tahoma"/>
      <w:sz w:val="16"/>
      <w:szCs w:val="16"/>
    </w:rPr>
  </w:style>
  <w:style w:type="table" w:styleId="Tabela-Siatka">
    <w:name w:val="Table Grid"/>
    <w:basedOn w:val="Standardowy"/>
    <w:uiPriority w:val="99"/>
    <w:rsid w:val="00BB1F2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D32BF0"/>
    <w:rPr>
      <w:rFonts w:cs="Times New Roman"/>
    </w:rPr>
  </w:style>
  <w:style w:type="paragraph" w:styleId="Akapitzlist">
    <w:name w:val="List Paragraph"/>
    <w:basedOn w:val="Normalny"/>
    <w:uiPriority w:val="34"/>
    <w:qFormat/>
    <w:rsid w:val="00980C2D"/>
    <w:pPr>
      <w:ind w:left="720"/>
      <w:contextualSpacing/>
    </w:pPr>
  </w:style>
  <w:style w:type="paragraph" w:styleId="Poprawka">
    <w:name w:val="Revision"/>
    <w:hidden/>
    <w:uiPriority w:val="99"/>
    <w:semiHidden/>
    <w:rsid w:val="00042C0C"/>
    <w:rPr>
      <w:lang w:eastAsia="en-US"/>
    </w:rPr>
  </w:style>
  <w:style w:type="character" w:styleId="Hipercze">
    <w:name w:val="Hyperlink"/>
    <w:basedOn w:val="Domylnaczcionkaakapitu"/>
    <w:uiPriority w:val="99"/>
    <w:unhideWhenUsed/>
    <w:rsid w:val="00322C06"/>
    <w:rPr>
      <w:color w:val="0000FF" w:themeColor="hyperlink"/>
      <w:u w:val="single"/>
    </w:rPr>
  </w:style>
  <w:style w:type="character" w:styleId="Nierozpoznanawzmianka">
    <w:name w:val="Unresolved Mention"/>
    <w:basedOn w:val="Domylnaczcionkaakapitu"/>
    <w:uiPriority w:val="99"/>
    <w:semiHidden/>
    <w:unhideWhenUsed/>
    <w:rsid w:val="00BF4F6C"/>
    <w:rPr>
      <w:color w:val="605E5C"/>
      <w:shd w:val="clear" w:color="auto" w:fill="E1DFDD"/>
    </w:rPr>
  </w:style>
  <w:style w:type="character" w:styleId="Odwoaniedokomentarza">
    <w:name w:val="annotation reference"/>
    <w:basedOn w:val="Domylnaczcionkaakapitu"/>
    <w:uiPriority w:val="99"/>
    <w:semiHidden/>
    <w:unhideWhenUsed/>
    <w:rsid w:val="00DC3159"/>
    <w:rPr>
      <w:sz w:val="16"/>
      <w:szCs w:val="16"/>
    </w:rPr>
  </w:style>
  <w:style w:type="paragraph" w:styleId="Tekstkomentarza">
    <w:name w:val="annotation text"/>
    <w:basedOn w:val="Normalny"/>
    <w:link w:val="TekstkomentarzaZnak"/>
    <w:uiPriority w:val="99"/>
    <w:unhideWhenUsed/>
    <w:rsid w:val="00DC3159"/>
    <w:pPr>
      <w:spacing w:line="240" w:lineRule="auto"/>
    </w:pPr>
    <w:rPr>
      <w:sz w:val="20"/>
      <w:szCs w:val="20"/>
    </w:rPr>
  </w:style>
  <w:style w:type="character" w:customStyle="1" w:styleId="TekstkomentarzaZnak">
    <w:name w:val="Tekst komentarza Znak"/>
    <w:basedOn w:val="Domylnaczcionkaakapitu"/>
    <w:link w:val="Tekstkomentarza"/>
    <w:uiPriority w:val="99"/>
    <w:rsid w:val="00DC3159"/>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DC3159"/>
    <w:rPr>
      <w:b/>
      <w:bCs/>
    </w:rPr>
  </w:style>
  <w:style w:type="character" w:customStyle="1" w:styleId="TematkomentarzaZnak">
    <w:name w:val="Temat komentarza Znak"/>
    <w:basedOn w:val="TekstkomentarzaZnak"/>
    <w:link w:val="Tematkomentarza"/>
    <w:uiPriority w:val="99"/>
    <w:semiHidden/>
    <w:rsid w:val="00DC3159"/>
    <w:rPr>
      <w:b/>
      <w:bCs/>
      <w:sz w:val="20"/>
      <w:szCs w:val="20"/>
      <w:lang w:eastAsia="en-US"/>
    </w:rPr>
  </w:style>
  <w:style w:type="paragraph" w:styleId="NormalnyWeb">
    <w:name w:val="Normal (Web)"/>
    <w:basedOn w:val="Normalny"/>
    <w:uiPriority w:val="99"/>
    <w:semiHidden/>
    <w:unhideWhenUsed/>
    <w:rsid w:val="00B6324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sirt@pesa.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sirt@pesa.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9d834fa-8ce0-49ac-b90c-753a77496d22" xsi:nil="true"/>
    <lcf76f155ced4ddcb4097134ff3c332f xmlns="aa07fb76-97ae-43af-8107-e3a8cc6ed687">
      <Terms xmlns="http://schemas.microsoft.com/office/infopath/2007/PartnerControls"/>
    </lcf76f155ced4ddcb4097134ff3c332f>
    <Komentarz1 xmlns="aa07fb76-97ae-43af-8107-e3a8cc6ed687" xsi:nil="true"/>
    <Komentarz xmlns="aa07fb76-97ae-43af-8107-e3a8cc6ed6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D58180E0A565247B915476C76636308" ma:contentTypeVersion="16" ma:contentTypeDescription="Utwórz nowy dokument." ma:contentTypeScope="" ma:versionID="f98c0ec80b23eb1083aa1316ba02deee">
  <xsd:schema xmlns:xsd="http://www.w3.org/2001/XMLSchema" xmlns:xs="http://www.w3.org/2001/XMLSchema" xmlns:p="http://schemas.microsoft.com/office/2006/metadata/properties" xmlns:ns2="aa07fb76-97ae-43af-8107-e3a8cc6ed687" xmlns:ns3="99d834fa-8ce0-49ac-b90c-753a77496d22" targetNamespace="http://schemas.microsoft.com/office/2006/metadata/properties" ma:root="true" ma:fieldsID="b72dc670c624b2d9cca717949464e225" ns2:_="" ns3:_="">
    <xsd:import namespace="aa07fb76-97ae-43af-8107-e3a8cc6ed687"/>
    <xsd:import namespace="99d834fa-8ce0-49ac-b90c-753a77496d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Komentarz" minOccurs="0"/>
                <xsd:element ref="ns2:Komentarz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7fb76-97ae-43af-8107-e3a8cc6ed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88fdc892-3644-4bce-b4c8-2e5fdeed06a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Komentarz" ma:index="22" nillable="true" ma:displayName="Komentarz" ma:description="Switche TCMS po 13.01 - brak wybranych " ma:format="Dropdown" ma:internalName="Komentarz">
      <xsd:simpleType>
        <xsd:restriction base="dms:Text">
          <xsd:maxLength value="255"/>
        </xsd:restriction>
      </xsd:simpleType>
    </xsd:element>
    <xsd:element name="Komentarz1" ma:index="23" nillable="true" ma:displayName="Komentarz1" ma:format="Dropdown" ma:internalName="Komentarz1">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d834fa-8ce0-49ac-b90c-753a77496d2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16" nillable="true" ma:displayName="Taxonomy Catch All Column" ma:hidden="true" ma:list="{82af391d-0530-4543-b183-33a8654a9f73}" ma:internalName="TaxCatchAll" ma:showField="CatchAllData" ma:web="99d834fa-8ce0-49ac-b90c-753a77496d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AA9F6-3CBA-4720-9685-25E85DF54338}">
  <ds:schemaRefs>
    <ds:schemaRef ds:uri="http://schemas.openxmlformats.org/officeDocument/2006/bibliography"/>
  </ds:schemaRefs>
</ds:datastoreItem>
</file>

<file path=customXml/itemProps2.xml><?xml version="1.0" encoding="utf-8"?>
<ds:datastoreItem xmlns:ds="http://schemas.openxmlformats.org/officeDocument/2006/customXml" ds:itemID="{EDBECDD8-E6D0-4C57-AFE7-CC32A30CB8C4}">
  <ds:schemaRefs>
    <ds:schemaRef ds:uri="http://schemas.microsoft.com/office/2006/metadata/properties"/>
    <ds:schemaRef ds:uri="http://schemas.microsoft.com/office/infopath/2007/PartnerControls"/>
    <ds:schemaRef ds:uri="99d834fa-8ce0-49ac-b90c-753a77496d22"/>
    <ds:schemaRef ds:uri="aa07fb76-97ae-43af-8107-e3a8cc6ed687"/>
  </ds:schemaRefs>
</ds:datastoreItem>
</file>

<file path=customXml/itemProps3.xml><?xml version="1.0" encoding="utf-8"?>
<ds:datastoreItem xmlns:ds="http://schemas.openxmlformats.org/officeDocument/2006/customXml" ds:itemID="{4ED961BE-DD70-4422-9353-5268A6727D10}">
  <ds:schemaRefs>
    <ds:schemaRef ds:uri="http://schemas.microsoft.com/sharepoint/v3/contenttype/forms"/>
  </ds:schemaRefs>
</ds:datastoreItem>
</file>

<file path=customXml/itemProps4.xml><?xml version="1.0" encoding="utf-8"?>
<ds:datastoreItem xmlns:ds="http://schemas.openxmlformats.org/officeDocument/2006/customXml" ds:itemID="{5B300E60-5A2C-4D10-95B6-5DEF6C272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7fb76-97ae-43af-8107-e3a8cc6ed687"/>
    <ds:schemaRef ds:uri="99d834fa-8ce0-49ac-b90c-753a77496d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76ace11-4dfe-49d8-8d8b-cbc8ebf7929b}" enabled="0" method="" siteId="{476ace11-4dfe-49d8-8d8b-cbc8ebf7929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4210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Lp</vt:lpstr>
    </vt:vector>
  </TitlesOfParts>
  <Company>HP</Company>
  <LinksUpToDate>false</LinksUpToDate>
  <CharactersWithSpaces>4902</CharactersWithSpaces>
  <SharedDoc>false</SharedDoc>
  <HLinks>
    <vt:vector size="12" baseType="variant">
      <vt:variant>
        <vt:i4>6094975</vt:i4>
      </vt:variant>
      <vt:variant>
        <vt:i4>3</vt:i4>
      </vt:variant>
      <vt:variant>
        <vt:i4>0</vt:i4>
      </vt:variant>
      <vt:variant>
        <vt:i4>5</vt:i4>
      </vt:variant>
      <vt:variant>
        <vt:lpwstr>mailto:csirt@pesa.pl</vt:lpwstr>
      </vt:variant>
      <vt:variant>
        <vt:lpwstr/>
      </vt:variant>
      <vt:variant>
        <vt:i4>6094975</vt:i4>
      </vt:variant>
      <vt:variant>
        <vt:i4>0</vt:i4>
      </vt:variant>
      <vt:variant>
        <vt:i4>0</vt:i4>
      </vt:variant>
      <vt:variant>
        <vt:i4>5</vt:i4>
      </vt:variant>
      <vt:variant>
        <vt:lpwstr>mailto:csirt@pesa.pl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dc:title>
  <dc:subject/>
  <dc:creator>Janusz Mierzejewski</dc:creator>
  <cp:keywords/>
  <dc:description/>
  <cp:lastModifiedBy>Mikołaj Gembiak</cp:lastModifiedBy>
  <cp:revision>33</cp:revision>
  <cp:lastPrinted>2018-06-14T20:01:00Z</cp:lastPrinted>
  <dcterms:created xsi:type="dcterms:W3CDTF">2026-10-07T08:57:00Z</dcterms:created>
  <dcterms:modified xsi:type="dcterms:W3CDTF">2026-10-07T10:59:00Z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0x0101009D58180E0A565247B915476C76636308</vt:lpwstr>
  </property>
  <property fmtid="{D5CDD505-2E9C-101B-9397-08002B2CF9AE}" pid="3" name="MediaServiceImageTags">
    <vt:lpwstr/>
  </property>
</Properties>
</file>