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27CFE" w14:textId="77777777" w:rsidR="00191F7F" w:rsidRPr="008A7CD0" w:rsidRDefault="00191F7F" w:rsidP="00186059">
      <w:pPr>
        <w:rPr>
          <w:sz w:val="16"/>
          <w:szCs w:val="16"/>
        </w:rPr>
      </w:pPr>
    </w:p>
    <w:p w14:paraId="09427CFF" w14:textId="77777777" w:rsidR="00191F7F" w:rsidRPr="008A7CD0" w:rsidRDefault="00191F7F" w:rsidP="00186059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C1D39" w14:paraId="2ED2F3CF" w14:textId="77777777" w:rsidTr="005C1D39">
        <w:tc>
          <w:tcPr>
            <w:tcW w:w="10456" w:type="dxa"/>
            <w:shd w:val="clear" w:color="auto" w:fill="002060"/>
          </w:tcPr>
          <w:p w14:paraId="1DDFD3F4" w14:textId="4FB11CEB" w:rsidR="005C1D39" w:rsidRPr="001D0C88" w:rsidRDefault="00B304AE" w:rsidP="00186059">
            <w:pPr>
              <w:rPr>
                <w:b/>
                <w:bCs/>
                <w:sz w:val="18"/>
                <w:szCs w:val="18"/>
              </w:rPr>
            </w:pPr>
            <w:r w:rsidRPr="001D0C88">
              <w:rPr>
                <w:b/>
                <w:bCs/>
                <w:sz w:val="18"/>
                <w:szCs w:val="18"/>
              </w:rPr>
              <w:t>Wstęp i podstawa prawna</w:t>
            </w:r>
          </w:p>
        </w:tc>
      </w:tr>
      <w:tr w:rsidR="00B304AE" w14:paraId="38499AC8" w14:textId="77777777" w:rsidTr="00597710">
        <w:tc>
          <w:tcPr>
            <w:tcW w:w="10456" w:type="dxa"/>
          </w:tcPr>
          <w:p w14:paraId="7C2FD166" w14:textId="30A98B19" w:rsidR="000A17B5" w:rsidRPr="000A17B5" w:rsidRDefault="000A17B5" w:rsidP="000A17B5">
            <w:pPr>
              <w:rPr>
                <w:sz w:val="16"/>
                <w:szCs w:val="16"/>
              </w:rPr>
            </w:pPr>
            <w:r w:rsidRPr="000A17B5">
              <w:rPr>
                <w:sz w:val="16"/>
                <w:szCs w:val="16"/>
              </w:rPr>
              <w:t>Celem niniejsze</w:t>
            </w:r>
            <w:r w:rsidR="0084393C">
              <w:rPr>
                <w:sz w:val="16"/>
                <w:szCs w:val="16"/>
              </w:rPr>
              <w:t xml:space="preserve">j </w:t>
            </w:r>
            <w:r w:rsidR="00FB5912">
              <w:rPr>
                <w:sz w:val="16"/>
                <w:szCs w:val="16"/>
              </w:rPr>
              <w:t>p</w:t>
            </w:r>
            <w:r w:rsidR="0084393C">
              <w:rPr>
                <w:sz w:val="16"/>
                <w:szCs w:val="16"/>
              </w:rPr>
              <w:t>olityki jest ustanowienie zasad bezpiecznego zgłaszania, przyjmowania, analizy, koordynacji i ujawnienia informacji o podatnościach dotyczących produktów</w:t>
            </w:r>
            <w:r w:rsidRPr="000A17B5">
              <w:rPr>
                <w:sz w:val="16"/>
                <w:szCs w:val="16"/>
              </w:rPr>
              <w:t xml:space="preserve"> firm</w:t>
            </w:r>
            <w:r w:rsidR="0084393C">
              <w:rPr>
                <w:sz w:val="16"/>
                <w:szCs w:val="16"/>
              </w:rPr>
              <w:t>y</w:t>
            </w:r>
            <w:r w:rsidRPr="000A17B5">
              <w:rPr>
                <w:sz w:val="16"/>
                <w:szCs w:val="16"/>
              </w:rPr>
              <w:t xml:space="preserve"> Pojazdy Szynowe PESA Bydgoszcz </w:t>
            </w:r>
            <w:r w:rsidR="00AB2077" w:rsidRPr="000A17B5">
              <w:rPr>
                <w:sz w:val="16"/>
                <w:szCs w:val="16"/>
              </w:rPr>
              <w:t>S.A.</w:t>
            </w:r>
            <w:r w:rsidRPr="000A17B5">
              <w:rPr>
                <w:sz w:val="16"/>
                <w:szCs w:val="16"/>
              </w:rPr>
              <w:t xml:space="preserve"> Polityka ta definiuje procedury zarządzania podatnościami, zapewniając zgodność z „zasadniczymi wymaganiami” (</w:t>
            </w:r>
            <w:proofErr w:type="spellStart"/>
            <w:r w:rsidRPr="000A17B5">
              <w:rPr>
                <w:sz w:val="16"/>
                <w:szCs w:val="16"/>
              </w:rPr>
              <w:t>essential</w:t>
            </w:r>
            <w:proofErr w:type="spellEnd"/>
            <w:r w:rsidRPr="000A17B5">
              <w:rPr>
                <w:sz w:val="16"/>
                <w:szCs w:val="16"/>
              </w:rPr>
              <w:t xml:space="preserve"> </w:t>
            </w:r>
            <w:proofErr w:type="spellStart"/>
            <w:r w:rsidRPr="000A17B5">
              <w:rPr>
                <w:sz w:val="16"/>
                <w:szCs w:val="16"/>
              </w:rPr>
              <w:t>requirements</w:t>
            </w:r>
            <w:proofErr w:type="spellEnd"/>
            <w:r w:rsidRPr="000A17B5">
              <w:rPr>
                <w:sz w:val="16"/>
                <w:szCs w:val="16"/>
              </w:rPr>
              <w:t xml:space="preserve">) określonymi w Załączniku I do rozporządzenia </w:t>
            </w:r>
            <w:proofErr w:type="spellStart"/>
            <w:r w:rsidRPr="000A17B5">
              <w:rPr>
                <w:sz w:val="16"/>
                <w:szCs w:val="16"/>
              </w:rPr>
              <w:t>Cyber</w:t>
            </w:r>
            <w:proofErr w:type="spellEnd"/>
            <w:r w:rsidRPr="000A17B5">
              <w:rPr>
                <w:sz w:val="16"/>
                <w:szCs w:val="16"/>
              </w:rPr>
              <w:t xml:space="preserve"> </w:t>
            </w:r>
            <w:proofErr w:type="spellStart"/>
            <w:r w:rsidRPr="000A17B5">
              <w:rPr>
                <w:sz w:val="16"/>
                <w:szCs w:val="16"/>
              </w:rPr>
              <w:t>Resilience</w:t>
            </w:r>
            <w:proofErr w:type="spellEnd"/>
            <w:r w:rsidRPr="000A17B5">
              <w:rPr>
                <w:sz w:val="16"/>
                <w:szCs w:val="16"/>
              </w:rPr>
              <w:t xml:space="preserve"> </w:t>
            </w:r>
            <w:proofErr w:type="spellStart"/>
            <w:r w:rsidRPr="000A17B5">
              <w:rPr>
                <w:sz w:val="16"/>
                <w:szCs w:val="16"/>
              </w:rPr>
              <w:t>Act</w:t>
            </w:r>
            <w:proofErr w:type="spellEnd"/>
            <w:r w:rsidRPr="000A17B5">
              <w:rPr>
                <w:sz w:val="16"/>
                <w:szCs w:val="16"/>
              </w:rPr>
              <w:t xml:space="preserve"> (CRA).</w:t>
            </w:r>
          </w:p>
          <w:p w14:paraId="4A4E48BF" w14:textId="319B1175" w:rsidR="00B304AE" w:rsidRDefault="000A17B5" w:rsidP="000A17B5">
            <w:pPr>
              <w:rPr>
                <w:sz w:val="16"/>
                <w:szCs w:val="16"/>
              </w:rPr>
            </w:pPr>
            <w:r w:rsidRPr="000A17B5">
              <w:rPr>
                <w:sz w:val="16"/>
                <w:szCs w:val="16"/>
              </w:rPr>
              <w:t>Niniejsza polityka stanowi fundament strategii bezpieczeństwa Pojazdy Szynowe PESA Bydgoszcz S.A., co oznacza pełne wdrożenie rygorów regulacyjnych przed końcem 2027 roku. Działania marki opierają się na międzynarodowych standardach, w szczególności na serii norm IEC 62443, co gwarantuje systemowe podejście do ochrony użytkowników i infrastruktury cyfrowej.</w:t>
            </w:r>
          </w:p>
        </w:tc>
      </w:tr>
      <w:tr w:rsidR="00B304AE" w14:paraId="74BDC05E" w14:textId="77777777" w:rsidTr="00FD2B63">
        <w:tc>
          <w:tcPr>
            <w:tcW w:w="10456" w:type="dxa"/>
            <w:shd w:val="clear" w:color="auto" w:fill="002060"/>
          </w:tcPr>
          <w:p w14:paraId="444A62D1" w14:textId="1E157845" w:rsidR="00B304AE" w:rsidRPr="001D0C88" w:rsidRDefault="001D0C88" w:rsidP="001D0C8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Zakres obowiązywania</w:t>
            </w:r>
          </w:p>
        </w:tc>
      </w:tr>
      <w:tr w:rsidR="00B304AE" w14:paraId="237E6993" w14:textId="77777777" w:rsidTr="00597710">
        <w:tc>
          <w:tcPr>
            <w:tcW w:w="10456" w:type="dxa"/>
          </w:tcPr>
          <w:p w14:paraId="7744BFC9" w14:textId="79FE5B8D" w:rsidR="00B304AE" w:rsidRPr="00155265" w:rsidRDefault="00155265" w:rsidP="00C72DB3">
            <w:r w:rsidRPr="00155265">
              <w:rPr>
                <w:sz w:val="16"/>
                <w:szCs w:val="16"/>
              </w:rPr>
              <w:t>Polityka obejmuje wszystkie „produkty z elementami cyfrowymi” (sprzęt i oprogramowanie z możliwością komunikacji) wprowadzane do obrotu pod marką PESA.</w:t>
            </w:r>
          </w:p>
        </w:tc>
      </w:tr>
      <w:tr w:rsidR="006A2EAA" w14:paraId="14362B3F" w14:textId="77777777" w:rsidTr="00207C3F">
        <w:tc>
          <w:tcPr>
            <w:tcW w:w="10456" w:type="dxa"/>
            <w:shd w:val="clear" w:color="auto" w:fill="002060"/>
          </w:tcPr>
          <w:p w14:paraId="12DF1BB2" w14:textId="51FC27AE" w:rsidR="006A2EAA" w:rsidRPr="00207C3F" w:rsidRDefault="00093599" w:rsidP="00B41DF3">
            <w:pPr>
              <w:rPr>
                <w:b/>
                <w:bCs/>
                <w:sz w:val="18"/>
                <w:szCs w:val="18"/>
              </w:rPr>
            </w:pPr>
            <w:r w:rsidRPr="00207C3F">
              <w:rPr>
                <w:b/>
                <w:bCs/>
                <w:sz w:val="18"/>
                <w:szCs w:val="18"/>
              </w:rPr>
              <w:t>Procedura zgłaszania podatności</w:t>
            </w:r>
          </w:p>
        </w:tc>
      </w:tr>
      <w:tr w:rsidR="006A2EAA" w14:paraId="2D2A20D4" w14:textId="77777777" w:rsidTr="00597710">
        <w:tc>
          <w:tcPr>
            <w:tcW w:w="10456" w:type="dxa"/>
          </w:tcPr>
          <w:p w14:paraId="0BF16DC2" w14:textId="55D215A9" w:rsidR="00322C06" w:rsidRPr="00322C06" w:rsidRDefault="00322C06" w:rsidP="00322C06">
            <w:pPr>
              <w:rPr>
                <w:sz w:val="16"/>
                <w:szCs w:val="16"/>
              </w:rPr>
            </w:pPr>
            <w:r w:rsidRPr="00322C06">
              <w:rPr>
                <w:sz w:val="16"/>
                <w:szCs w:val="16"/>
              </w:rPr>
              <w:t xml:space="preserve">Wszelkie zidentyfikowane podatności należy zgłaszać bezpośrednio do </w:t>
            </w:r>
            <w:r w:rsidR="7A6F7C61" w:rsidRPr="0BC40879">
              <w:rPr>
                <w:sz w:val="16"/>
                <w:szCs w:val="16"/>
              </w:rPr>
              <w:t>Z</w:t>
            </w:r>
            <w:r w:rsidRPr="0BC40879">
              <w:rPr>
                <w:sz w:val="16"/>
                <w:szCs w:val="16"/>
              </w:rPr>
              <w:t>espołu</w:t>
            </w:r>
            <w:r w:rsidRPr="00322C06">
              <w:rPr>
                <w:sz w:val="16"/>
                <w:szCs w:val="16"/>
              </w:rPr>
              <w:t xml:space="preserve"> ds. </w:t>
            </w:r>
            <w:r w:rsidR="6B652142" w:rsidRPr="4AEEAF1F">
              <w:rPr>
                <w:sz w:val="16"/>
                <w:szCs w:val="16"/>
              </w:rPr>
              <w:t>C</w:t>
            </w:r>
            <w:r w:rsidRPr="4AEEAF1F">
              <w:rPr>
                <w:sz w:val="16"/>
                <w:szCs w:val="16"/>
              </w:rPr>
              <w:t>yberbezpieczeństwa</w:t>
            </w:r>
            <w:r w:rsidR="00ED4456">
              <w:rPr>
                <w:sz w:val="16"/>
                <w:szCs w:val="16"/>
              </w:rPr>
              <w:t xml:space="preserve"> i/lub do CSIRT NASK</w:t>
            </w:r>
            <w:r w:rsidRPr="00322C06">
              <w:rPr>
                <w:sz w:val="16"/>
                <w:szCs w:val="16"/>
              </w:rPr>
              <w:t>. Pojazdy Szynowe PESA Bydgoszcz S.A. zobowiązuje się do niepodejmowania kroków prawnych przeciwko badaczom, którzy działają w dobrej wierze i przestrzegają zasad niniejszej polityki (</w:t>
            </w:r>
            <w:proofErr w:type="spellStart"/>
            <w:r w:rsidRPr="00322C06">
              <w:rPr>
                <w:sz w:val="16"/>
                <w:szCs w:val="16"/>
              </w:rPr>
              <w:t>Safe</w:t>
            </w:r>
            <w:proofErr w:type="spellEnd"/>
            <w:r w:rsidRPr="00322C06">
              <w:rPr>
                <w:sz w:val="16"/>
                <w:szCs w:val="16"/>
              </w:rPr>
              <w:t xml:space="preserve"> Harbor). </w:t>
            </w:r>
          </w:p>
          <w:p w14:paraId="480C664C" w14:textId="36434C5E" w:rsidR="00322C06" w:rsidRDefault="00322C06" w:rsidP="00322C06">
            <w:pPr>
              <w:rPr>
                <w:sz w:val="16"/>
                <w:szCs w:val="16"/>
                <w:lang w:val="de-DE"/>
              </w:rPr>
            </w:pPr>
            <w:r w:rsidRPr="00322C06">
              <w:rPr>
                <w:sz w:val="16"/>
                <w:szCs w:val="16"/>
                <w:lang w:val="de-DE"/>
              </w:rPr>
              <w:t xml:space="preserve">Adres </w:t>
            </w:r>
            <w:proofErr w:type="spellStart"/>
            <w:r w:rsidRPr="00322C06">
              <w:rPr>
                <w:sz w:val="16"/>
                <w:szCs w:val="16"/>
                <w:lang w:val="de-DE"/>
              </w:rPr>
              <w:t>e-mail</w:t>
            </w:r>
            <w:proofErr w:type="spellEnd"/>
            <w:r w:rsidRPr="00322C06">
              <w:rPr>
                <w:sz w:val="16"/>
                <w:szCs w:val="16"/>
                <w:lang w:val="de-DE"/>
              </w:rPr>
              <w:t xml:space="preserve">: </w:t>
            </w:r>
            <w:hyperlink r:id="rId11" w:history="1">
              <w:r w:rsidRPr="00322C06">
                <w:rPr>
                  <w:rStyle w:val="Hyperlink"/>
                  <w:sz w:val="16"/>
                  <w:szCs w:val="16"/>
                  <w:lang w:val="de-DE"/>
                </w:rPr>
                <w:t>csirt@pesa.pl</w:t>
              </w:r>
            </w:hyperlink>
            <w:r w:rsidRPr="00322C06">
              <w:rPr>
                <w:sz w:val="16"/>
                <w:szCs w:val="16"/>
                <w:lang w:val="de-DE"/>
              </w:rPr>
              <w:t xml:space="preserve"> </w:t>
            </w:r>
          </w:p>
          <w:p w14:paraId="4D879DD8" w14:textId="4CBFA91D" w:rsidR="00694B49" w:rsidRDefault="00694B49" w:rsidP="00322C06">
            <w:pPr>
              <w:rPr>
                <w:sz w:val="16"/>
                <w:szCs w:val="16"/>
                <w:lang w:val="de-DE"/>
              </w:rPr>
            </w:pPr>
            <w:proofErr w:type="spellStart"/>
            <w:r>
              <w:rPr>
                <w:sz w:val="16"/>
                <w:szCs w:val="16"/>
                <w:lang w:val="de-DE"/>
              </w:rPr>
              <w:t>Numer</w:t>
            </w:r>
            <w:proofErr w:type="spellEnd"/>
            <w:r>
              <w:rPr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de-DE"/>
              </w:rPr>
              <w:t>telefonu</w:t>
            </w:r>
            <w:proofErr w:type="spellEnd"/>
            <w:r>
              <w:rPr>
                <w:sz w:val="16"/>
                <w:szCs w:val="16"/>
                <w:lang w:val="de-DE"/>
              </w:rPr>
              <w:t>: +48 882 477 302</w:t>
            </w:r>
          </w:p>
          <w:p w14:paraId="42ACD0FF" w14:textId="334F5503" w:rsidR="00694B49" w:rsidRPr="009D73E5" w:rsidRDefault="00322C06" w:rsidP="00AB2077">
            <w:pPr>
              <w:pStyle w:val="ListParagraph"/>
              <w:numPr>
                <w:ilvl w:val="0"/>
                <w:numId w:val="12"/>
              </w:numPr>
              <w:rPr>
                <w:sz w:val="16"/>
                <w:szCs w:val="16"/>
              </w:rPr>
            </w:pPr>
            <w:r w:rsidRPr="00C83A20">
              <w:rPr>
                <w:sz w:val="16"/>
                <w:szCs w:val="16"/>
              </w:rPr>
              <w:t xml:space="preserve">Szyfrowanie: Ze względu na poufność danych, Pojazdy Szynowe PESA Bydgoszcz S.A. wymaga szyfrowania zgłoszeń (klucz PGP dostępny na żądanie). </w:t>
            </w:r>
          </w:p>
          <w:p w14:paraId="5CA5C7BC" w14:textId="23A2321E" w:rsidR="00322C06" w:rsidRPr="00AB2077" w:rsidRDefault="00694B49" w:rsidP="00694B49">
            <w:pPr>
              <w:pStyle w:val="ListParagraph"/>
              <w:numPr>
                <w:ilvl w:val="0"/>
                <w:numId w:val="12"/>
              </w:numPr>
              <w:rPr>
                <w:sz w:val="16"/>
                <w:szCs w:val="16"/>
              </w:rPr>
            </w:pPr>
            <w:r w:rsidRPr="00AB2077">
              <w:rPr>
                <w:sz w:val="16"/>
                <w:szCs w:val="16"/>
              </w:rPr>
              <w:t xml:space="preserve">Potrzebne </w:t>
            </w:r>
            <w:r w:rsidR="00322C06" w:rsidRPr="00AB2077">
              <w:rPr>
                <w:sz w:val="16"/>
                <w:szCs w:val="16"/>
              </w:rPr>
              <w:t xml:space="preserve">informacje: </w:t>
            </w:r>
          </w:p>
          <w:p w14:paraId="5EEC6A3C" w14:textId="4C51B9F6" w:rsidR="00322C06" w:rsidRPr="00C83A20" w:rsidRDefault="00322C06" w:rsidP="00C83A20">
            <w:pPr>
              <w:pStyle w:val="ListParagraph"/>
              <w:numPr>
                <w:ilvl w:val="1"/>
                <w:numId w:val="12"/>
              </w:numPr>
              <w:rPr>
                <w:sz w:val="16"/>
                <w:szCs w:val="16"/>
              </w:rPr>
            </w:pPr>
            <w:r w:rsidRPr="00C83A20">
              <w:rPr>
                <w:sz w:val="16"/>
                <w:szCs w:val="16"/>
              </w:rPr>
              <w:t xml:space="preserve">Model urządzenia i numer seryjny. </w:t>
            </w:r>
          </w:p>
          <w:p w14:paraId="2EB47210" w14:textId="25278946" w:rsidR="00322C06" w:rsidRPr="00C83A20" w:rsidRDefault="00322C06" w:rsidP="00C83A20">
            <w:pPr>
              <w:pStyle w:val="ListParagraph"/>
              <w:numPr>
                <w:ilvl w:val="1"/>
                <w:numId w:val="12"/>
              </w:numPr>
              <w:rPr>
                <w:sz w:val="16"/>
                <w:szCs w:val="16"/>
              </w:rPr>
            </w:pPr>
            <w:r w:rsidRPr="00C83A20">
              <w:rPr>
                <w:sz w:val="16"/>
                <w:szCs w:val="16"/>
              </w:rPr>
              <w:t>Wersja oprogramowania układowego (</w:t>
            </w:r>
            <w:proofErr w:type="spellStart"/>
            <w:r w:rsidRPr="00C83A20">
              <w:rPr>
                <w:sz w:val="16"/>
                <w:szCs w:val="16"/>
              </w:rPr>
              <w:t>firmware</w:t>
            </w:r>
            <w:proofErr w:type="spellEnd"/>
            <w:r w:rsidRPr="00C83A20">
              <w:rPr>
                <w:sz w:val="16"/>
                <w:szCs w:val="16"/>
              </w:rPr>
              <w:t xml:space="preserve">) lub aplikacji. </w:t>
            </w:r>
          </w:p>
          <w:p w14:paraId="5B88A9BA" w14:textId="7A49F027" w:rsidR="00322C06" w:rsidRPr="00C83A20" w:rsidRDefault="00322C06" w:rsidP="00C83A20">
            <w:pPr>
              <w:pStyle w:val="ListParagraph"/>
              <w:numPr>
                <w:ilvl w:val="1"/>
                <w:numId w:val="12"/>
              </w:numPr>
              <w:rPr>
                <w:sz w:val="16"/>
                <w:szCs w:val="16"/>
              </w:rPr>
            </w:pPr>
            <w:r w:rsidRPr="00C83A20">
              <w:rPr>
                <w:sz w:val="16"/>
                <w:szCs w:val="16"/>
              </w:rPr>
              <w:t>Szczegółowy opis techniczny i kroki do reprodukcji (</w:t>
            </w:r>
            <w:proofErr w:type="spellStart"/>
            <w:r w:rsidRPr="00C83A20">
              <w:rPr>
                <w:sz w:val="16"/>
                <w:szCs w:val="16"/>
              </w:rPr>
              <w:t>PoC</w:t>
            </w:r>
            <w:proofErr w:type="spellEnd"/>
            <w:r w:rsidRPr="00C83A20">
              <w:rPr>
                <w:sz w:val="16"/>
                <w:szCs w:val="16"/>
              </w:rPr>
              <w:t xml:space="preserve">). </w:t>
            </w:r>
          </w:p>
          <w:p w14:paraId="24E41D36" w14:textId="65E805C7" w:rsidR="00322C06" w:rsidRDefault="00322C06" w:rsidP="00C83A20">
            <w:pPr>
              <w:pStyle w:val="ListParagraph"/>
              <w:numPr>
                <w:ilvl w:val="0"/>
                <w:numId w:val="12"/>
              </w:numPr>
              <w:rPr>
                <w:sz w:val="16"/>
                <w:szCs w:val="16"/>
              </w:rPr>
            </w:pPr>
            <w:r w:rsidRPr="00C83A20">
              <w:rPr>
                <w:sz w:val="16"/>
                <w:szCs w:val="16"/>
              </w:rPr>
              <w:t xml:space="preserve">Zasady bezpieczeństwa: Przyjmujemy wyłącznie opisy tekstowe i zrzuty ekranu w bezpiecznych formatach (PNG/JPG). Przesyłanie plików wykonywalnych jest zabronione. </w:t>
            </w:r>
          </w:p>
          <w:p w14:paraId="5C350F7E" w14:textId="2D0E24F7" w:rsidR="00ED4456" w:rsidRPr="00C83A20" w:rsidRDefault="00ED4456" w:rsidP="00C83A20">
            <w:pPr>
              <w:pStyle w:val="ListParagraph"/>
              <w:numPr>
                <w:ilvl w:val="0"/>
                <w:numId w:val="1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Dopuszczalne jest zgłoszenie anonimowe</w:t>
            </w:r>
          </w:p>
          <w:p w14:paraId="34D71DC8" w14:textId="77777777" w:rsidR="00C872F9" w:rsidRDefault="00C872F9" w:rsidP="00B41DF3">
            <w:pPr>
              <w:rPr>
                <w:sz w:val="16"/>
                <w:szCs w:val="16"/>
              </w:rPr>
            </w:pPr>
          </w:p>
          <w:p w14:paraId="566649CD" w14:textId="77777777" w:rsidR="00C872F9" w:rsidRPr="00550F70" w:rsidRDefault="00C872F9" w:rsidP="00B41DF3">
            <w:pPr>
              <w:rPr>
                <w:sz w:val="16"/>
                <w:szCs w:val="16"/>
              </w:rPr>
            </w:pPr>
          </w:p>
        </w:tc>
      </w:tr>
      <w:tr w:rsidR="00C83A20" w14:paraId="45C93ED3" w14:textId="77777777" w:rsidTr="00207C3F">
        <w:tc>
          <w:tcPr>
            <w:tcW w:w="10456" w:type="dxa"/>
            <w:shd w:val="clear" w:color="auto" w:fill="002060"/>
          </w:tcPr>
          <w:p w14:paraId="007FE6E3" w14:textId="00918881" w:rsidR="00C83A20" w:rsidRPr="00207C3F" w:rsidRDefault="00B5434A" w:rsidP="00322C06">
            <w:pPr>
              <w:rPr>
                <w:b/>
                <w:bCs/>
                <w:sz w:val="18"/>
                <w:szCs w:val="18"/>
              </w:rPr>
            </w:pPr>
            <w:r w:rsidRPr="00207C3F">
              <w:rPr>
                <w:b/>
                <w:bCs/>
                <w:sz w:val="18"/>
                <w:szCs w:val="18"/>
              </w:rPr>
              <w:t>Proces obsługi i koordynacji (PSIRT)</w:t>
            </w:r>
          </w:p>
        </w:tc>
      </w:tr>
      <w:tr w:rsidR="000608FA" w14:paraId="423696C9" w14:textId="77777777" w:rsidTr="00597710">
        <w:tc>
          <w:tcPr>
            <w:tcW w:w="10456" w:type="dxa"/>
          </w:tcPr>
          <w:p w14:paraId="7E9FB4B7" w14:textId="5EE5D592" w:rsidR="00C872F9" w:rsidRPr="009D179B" w:rsidRDefault="000608FA" w:rsidP="009D179B">
            <w:pPr>
              <w:rPr>
                <w:sz w:val="16"/>
                <w:szCs w:val="16"/>
              </w:rPr>
            </w:pPr>
            <w:r w:rsidRPr="009D179B">
              <w:t xml:space="preserve"> </w:t>
            </w:r>
            <w:r w:rsidR="00C872F9" w:rsidRPr="009D179B">
              <w:rPr>
                <w:sz w:val="16"/>
                <w:szCs w:val="16"/>
              </w:rPr>
              <w:t xml:space="preserve">Za koordynację działań naprawczych odpowiada </w:t>
            </w:r>
            <w:r w:rsidR="6E19E5D2" w:rsidRPr="6A537B05">
              <w:rPr>
                <w:sz w:val="16"/>
                <w:szCs w:val="16"/>
              </w:rPr>
              <w:t>Z</w:t>
            </w:r>
            <w:r w:rsidR="00C872F9" w:rsidRPr="6A537B05">
              <w:rPr>
                <w:sz w:val="16"/>
                <w:szCs w:val="16"/>
              </w:rPr>
              <w:t>espół</w:t>
            </w:r>
            <w:r w:rsidR="00C872F9" w:rsidRPr="009D179B">
              <w:rPr>
                <w:sz w:val="16"/>
                <w:szCs w:val="16"/>
              </w:rPr>
              <w:t xml:space="preserve"> </w:t>
            </w:r>
            <w:r w:rsidR="00247914">
              <w:rPr>
                <w:sz w:val="16"/>
                <w:szCs w:val="16"/>
              </w:rPr>
              <w:t>ds. Cyberbezpieczeństwa</w:t>
            </w:r>
            <w:r w:rsidR="00C872F9" w:rsidRPr="009D179B">
              <w:rPr>
                <w:sz w:val="16"/>
                <w:szCs w:val="16"/>
              </w:rPr>
              <w:t>, działający według następującego schematu:</w:t>
            </w:r>
          </w:p>
          <w:p w14:paraId="4FE4DB8C" w14:textId="77777777" w:rsidR="00C872F9" w:rsidRPr="009D179B" w:rsidRDefault="00C872F9" w:rsidP="009D179B">
            <w:pPr>
              <w:pStyle w:val="ListParagraph"/>
              <w:numPr>
                <w:ilvl w:val="0"/>
                <w:numId w:val="4"/>
              </w:numPr>
              <w:spacing w:after="160" w:line="278" w:lineRule="auto"/>
              <w:rPr>
                <w:sz w:val="16"/>
                <w:szCs w:val="16"/>
              </w:rPr>
            </w:pPr>
            <w:r w:rsidRPr="009D179B">
              <w:rPr>
                <w:sz w:val="16"/>
                <w:szCs w:val="16"/>
              </w:rPr>
              <w:t>Potwierdzenie: Formalne potwierdzenie odbioru zgłoszenia w ciągu 48 godzin.</w:t>
            </w:r>
          </w:p>
          <w:p w14:paraId="19C7687F" w14:textId="77777777" w:rsidR="00C872F9" w:rsidRPr="009D179B" w:rsidRDefault="00C872F9" w:rsidP="009D179B">
            <w:pPr>
              <w:pStyle w:val="ListParagraph"/>
              <w:numPr>
                <w:ilvl w:val="0"/>
                <w:numId w:val="4"/>
              </w:numPr>
              <w:spacing w:after="160" w:line="278" w:lineRule="auto"/>
              <w:rPr>
                <w:sz w:val="16"/>
                <w:szCs w:val="16"/>
              </w:rPr>
            </w:pPr>
            <w:r w:rsidRPr="009D179B">
              <w:rPr>
                <w:sz w:val="16"/>
                <w:szCs w:val="16"/>
              </w:rPr>
              <w:t>Weryfikacja i klasyfikacja: Ocena dotkliwości podatności przy użyciu systemu CVSS (</w:t>
            </w:r>
            <w:proofErr w:type="spellStart"/>
            <w:r w:rsidRPr="009D179B">
              <w:rPr>
                <w:sz w:val="16"/>
                <w:szCs w:val="16"/>
              </w:rPr>
              <w:t>Common</w:t>
            </w:r>
            <w:proofErr w:type="spellEnd"/>
            <w:r w:rsidRPr="009D179B">
              <w:rPr>
                <w:sz w:val="16"/>
                <w:szCs w:val="16"/>
              </w:rPr>
              <w:t xml:space="preserve"> </w:t>
            </w:r>
            <w:proofErr w:type="spellStart"/>
            <w:r w:rsidRPr="009D179B">
              <w:rPr>
                <w:sz w:val="16"/>
                <w:szCs w:val="16"/>
              </w:rPr>
              <w:t>Vulnerability</w:t>
            </w:r>
            <w:proofErr w:type="spellEnd"/>
            <w:r w:rsidRPr="009D179B">
              <w:rPr>
                <w:sz w:val="16"/>
                <w:szCs w:val="16"/>
              </w:rPr>
              <w:t xml:space="preserve"> </w:t>
            </w:r>
            <w:proofErr w:type="spellStart"/>
            <w:r w:rsidRPr="009D179B">
              <w:rPr>
                <w:sz w:val="16"/>
                <w:szCs w:val="16"/>
              </w:rPr>
              <w:t>Scoring</w:t>
            </w:r>
            <w:proofErr w:type="spellEnd"/>
            <w:r w:rsidRPr="009D179B">
              <w:rPr>
                <w:sz w:val="16"/>
                <w:szCs w:val="16"/>
              </w:rPr>
              <w:t xml:space="preserve"> System).</w:t>
            </w:r>
          </w:p>
          <w:p w14:paraId="1200936D" w14:textId="77777777" w:rsidR="00C872F9" w:rsidRPr="009D179B" w:rsidRDefault="00C872F9" w:rsidP="009D179B">
            <w:pPr>
              <w:pStyle w:val="ListParagraph"/>
              <w:numPr>
                <w:ilvl w:val="0"/>
                <w:numId w:val="4"/>
              </w:numPr>
              <w:spacing w:after="160" w:line="278" w:lineRule="auto"/>
              <w:rPr>
                <w:sz w:val="16"/>
                <w:szCs w:val="16"/>
              </w:rPr>
            </w:pPr>
            <w:r w:rsidRPr="009D179B">
              <w:rPr>
                <w:sz w:val="16"/>
                <w:szCs w:val="16"/>
              </w:rPr>
              <w:t>Opracowanie poprawki: Prace inżynieryjne nad nową wersją oprogramowania lub obejściem problemu (</w:t>
            </w:r>
            <w:proofErr w:type="spellStart"/>
            <w:r w:rsidRPr="009D179B">
              <w:rPr>
                <w:sz w:val="16"/>
                <w:szCs w:val="16"/>
              </w:rPr>
              <w:t>workaround</w:t>
            </w:r>
            <w:proofErr w:type="spellEnd"/>
            <w:r w:rsidRPr="009D179B">
              <w:rPr>
                <w:sz w:val="16"/>
                <w:szCs w:val="16"/>
              </w:rPr>
              <w:t xml:space="preserve">). </w:t>
            </w:r>
          </w:p>
          <w:p w14:paraId="3B24746B" w14:textId="77777777" w:rsidR="00C872F9" w:rsidRPr="009D179B" w:rsidRDefault="00C872F9" w:rsidP="009D179B">
            <w:pPr>
              <w:pStyle w:val="ListParagraph"/>
              <w:numPr>
                <w:ilvl w:val="0"/>
                <w:numId w:val="4"/>
              </w:numPr>
              <w:spacing w:after="160" w:line="278" w:lineRule="auto"/>
              <w:rPr>
                <w:sz w:val="16"/>
                <w:szCs w:val="16"/>
              </w:rPr>
            </w:pPr>
            <w:r w:rsidRPr="009D179B">
              <w:rPr>
                <w:sz w:val="16"/>
                <w:szCs w:val="16"/>
              </w:rPr>
              <w:t xml:space="preserve">Testowanie i publikacja: Weryfikacja skuteczności łatek i ich oficjalna dystrybucja. </w:t>
            </w:r>
          </w:p>
          <w:p w14:paraId="00931314" w14:textId="68B32493" w:rsidR="00C872F9" w:rsidRPr="009D179B" w:rsidRDefault="00FA5C0B" w:rsidP="009D179B">
            <w:pPr>
              <w:pStyle w:val="ListParagraph"/>
              <w:numPr>
                <w:ilvl w:val="0"/>
                <w:numId w:val="4"/>
              </w:numPr>
              <w:spacing w:after="160" w:line="27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Powiadomienie</w:t>
            </w:r>
            <w:r w:rsidR="00B961BF">
              <w:rPr>
                <w:sz w:val="16"/>
                <w:szCs w:val="16"/>
              </w:rPr>
              <w:t xml:space="preserve"> klienta</w:t>
            </w:r>
            <w:r w:rsidR="00C872F9" w:rsidRPr="009D179B">
              <w:rPr>
                <w:sz w:val="16"/>
                <w:szCs w:val="16"/>
              </w:rPr>
              <w:t xml:space="preserve">: Publikacja oficjalnego ogłoszenia (Security </w:t>
            </w:r>
            <w:proofErr w:type="spellStart"/>
            <w:r w:rsidR="00C872F9" w:rsidRPr="009D179B">
              <w:rPr>
                <w:sz w:val="16"/>
                <w:szCs w:val="16"/>
              </w:rPr>
              <w:t>Advisory</w:t>
            </w:r>
            <w:proofErr w:type="spellEnd"/>
            <w:r w:rsidR="00C872F9" w:rsidRPr="009D179B">
              <w:rPr>
                <w:sz w:val="16"/>
                <w:szCs w:val="16"/>
              </w:rPr>
              <w:t xml:space="preserve">) </w:t>
            </w:r>
          </w:p>
          <w:p w14:paraId="1211715C" w14:textId="254F9074" w:rsidR="000608FA" w:rsidRDefault="000608FA" w:rsidP="000608FA">
            <w:pPr>
              <w:rPr>
                <w:sz w:val="16"/>
                <w:szCs w:val="16"/>
              </w:rPr>
            </w:pPr>
          </w:p>
        </w:tc>
      </w:tr>
      <w:tr w:rsidR="00361005" w14:paraId="19407145" w14:textId="77777777" w:rsidTr="00F85CB5">
        <w:tc>
          <w:tcPr>
            <w:tcW w:w="10456" w:type="dxa"/>
            <w:shd w:val="clear" w:color="auto" w:fill="002060"/>
          </w:tcPr>
          <w:p w14:paraId="2DE7309B" w14:textId="39EB8AD0" w:rsidR="00361005" w:rsidRPr="00F85CB5" w:rsidRDefault="00813C9F" w:rsidP="00361005">
            <w:pPr>
              <w:rPr>
                <w:b/>
                <w:bCs/>
                <w:sz w:val="18"/>
                <w:szCs w:val="18"/>
              </w:rPr>
            </w:pPr>
            <w:r w:rsidRPr="00F85CB5">
              <w:rPr>
                <w:b/>
                <w:bCs/>
                <w:sz w:val="18"/>
                <w:szCs w:val="18"/>
              </w:rPr>
              <w:t>Zobowiązania producenta w ramach CRA</w:t>
            </w:r>
          </w:p>
        </w:tc>
      </w:tr>
      <w:tr w:rsidR="00361005" w14:paraId="2FE08D3F" w14:textId="77777777" w:rsidTr="00597710">
        <w:tc>
          <w:tcPr>
            <w:tcW w:w="10456" w:type="dxa"/>
          </w:tcPr>
          <w:p w14:paraId="76A57027" w14:textId="77777777" w:rsidR="009D179B" w:rsidRPr="00C215A2" w:rsidRDefault="009D179B" w:rsidP="009D179B">
            <w:pPr>
              <w:rPr>
                <w:sz w:val="16"/>
                <w:szCs w:val="16"/>
              </w:rPr>
            </w:pPr>
            <w:r w:rsidRPr="00C215A2">
              <w:rPr>
                <w:sz w:val="16"/>
                <w:szCs w:val="16"/>
              </w:rPr>
              <w:t xml:space="preserve">Jako producent odpowiedzialny, PESA realizuje wymagania CRA poprzez: </w:t>
            </w:r>
          </w:p>
          <w:p w14:paraId="43CC854C" w14:textId="3D6168FE" w:rsidR="009D179B" w:rsidRPr="00C215A2" w:rsidRDefault="009D179B" w:rsidP="009D179B">
            <w:pPr>
              <w:rPr>
                <w:sz w:val="16"/>
                <w:szCs w:val="16"/>
              </w:rPr>
            </w:pPr>
            <w:r w:rsidRPr="00C215A2">
              <w:rPr>
                <w:sz w:val="16"/>
                <w:szCs w:val="16"/>
              </w:rPr>
              <w:t xml:space="preserve">• Raportowanie </w:t>
            </w:r>
            <w:r w:rsidR="00ED4456">
              <w:rPr>
                <w:sz w:val="16"/>
                <w:szCs w:val="16"/>
              </w:rPr>
              <w:t>podatności</w:t>
            </w:r>
            <w:r w:rsidRPr="00C215A2">
              <w:rPr>
                <w:sz w:val="16"/>
                <w:szCs w:val="16"/>
              </w:rPr>
              <w:t>: Aktywne zgłaszanie wykorzystanych podatności (</w:t>
            </w:r>
            <w:proofErr w:type="spellStart"/>
            <w:r w:rsidRPr="00C215A2">
              <w:rPr>
                <w:sz w:val="16"/>
                <w:szCs w:val="16"/>
              </w:rPr>
              <w:t>exploited</w:t>
            </w:r>
            <w:proofErr w:type="spellEnd"/>
            <w:r w:rsidRPr="00C215A2">
              <w:rPr>
                <w:sz w:val="16"/>
                <w:szCs w:val="16"/>
              </w:rPr>
              <w:t xml:space="preserve"> </w:t>
            </w:r>
            <w:proofErr w:type="spellStart"/>
            <w:r w:rsidRPr="00C215A2">
              <w:rPr>
                <w:sz w:val="16"/>
                <w:szCs w:val="16"/>
              </w:rPr>
              <w:t>vulnerabilities</w:t>
            </w:r>
            <w:proofErr w:type="spellEnd"/>
            <w:r w:rsidRPr="00C215A2">
              <w:rPr>
                <w:sz w:val="16"/>
                <w:szCs w:val="16"/>
              </w:rPr>
              <w:t>) do ENISA w wymaganym czasie.</w:t>
            </w:r>
          </w:p>
          <w:p w14:paraId="02B98CB1" w14:textId="24FC0D05" w:rsidR="009D179B" w:rsidRPr="00C215A2" w:rsidRDefault="009D179B" w:rsidP="009D179B">
            <w:pPr>
              <w:rPr>
                <w:sz w:val="16"/>
                <w:szCs w:val="16"/>
              </w:rPr>
            </w:pPr>
            <w:r w:rsidRPr="00C215A2">
              <w:rPr>
                <w:sz w:val="16"/>
                <w:szCs w:val="16"/>
              </w:rPr>
              <w:t xml:space="preserve">• Security-by-design: Stosowanie normy IEC 62443-4-1 w procesie rozwoju oraz zapewnienie funkcji bezpieczeństwa zgodnie z IEC 62443-4-2. </w:t>
            </w:r>
          </w:p>
          <w:p w14:paraId="235718ED" w14:textId="77777777" w:rsidR="009D179B" w:rsidRPr="00C215A2" w:rsidRDefault="009D179B" w:rsidP="009D179B">
            <w:pPr>
              <w:rPr>
                <w:sz w:val="16"/>
                <w:szCs w:val="16"/>
              </w:rPr>
            </w:pPr>
            <w:r w:rsidRPr="00C215A2">
              <w:rPr>
                <w:sz w:val="16"/>
                <w:szCs w:val="16"/>
              </w:rPr>
              <w:t>• Dokumentacja: Dostarczanie precyzyjnych instrukcji bezpiecznej konfiguracji i eksploatacji w celu minimalizacji ryzyka po stronie użytkownika.</w:t>
            </w:r>
          </w:p>
          <w:p w14:paraId="14162044" w14:textId="77777777" w:rsidR="00361005" w:rsidRPr="00C215A2" w:rsidRDefault="00361005" w:rsidP="009D179B">
            <w:pPr>
              <w:rPr>
                <w:sz w:val="16"/>
                <w:szCs w:val="16"/>
              </w:rPr>
            </w:pPr>
          </w:p>
        </w:tc>
      </w:tr>
      <w:tr w:rsidR="00F85CB5" w14:paraId="140F3D18" w14:textId="77777777" w:rsidTr="00E15B85">
        <w:tc>
          <w:tcPr>
            <w:tcW w:w="10456" w:type="dxa"/>
            <w:shd w:val="clear" w:color="auto" w:fill="002060"/>
          </w:tcPr>
          <w:p w14:paraId="32CD9664" w14:textId="21FD157D" w:rsidR="00F85CB5" w:rsidRPr="00E15B85" w:rsidRDefault="00F5458B" w:rsidP="009D179B">
            <w:pPr>
              <w:rPr>
                <w:b/>
                <w:bCs/>
                <w:sz w:val="18"/>
                <w:szCs w:val="18"/>
              </w:rPr>
            </w:pPr>
            <w:r w:rsidRPr="00E15B85">
              <w:rPr>
                <w:b/>
                <w:bCs/>
                <w:sz w:val="18"/>
                <w:szCs w:val="18"/>
              </w:rPr>
              <w:t>Zasady współpracy (</w:t>
            </w:r>
            <w:proofErr w:type="spellStart"/>
            <w:r w:rsidRPr="00E15B85">
              <w:rPr>
                <w:b/>
                <w:bCs/>
                <w:sz w:val="18"/>
                <w:szCs w:val="18"/>
              </w:rPr>
              <w:t>Safe</w:t>
            </w:r>
            <w:proofErr w:type="spellEnd"/>
            <w:r w:rsidRPr="00E15B85">
              <w:rPr>
                <w:b/>
                <w:bCs/>
                <w:sz w:val="18"/>
                <w:szCs w:val="18"/>
              </w:rPr>
              <w:t xml:space="preserve"> Harbor)</w:t>
            </w:r>
          </w:p>
        </w:tc>
      </w:tr>
      <w:tr w:rsidR="00F85CB5" w14:paraId="559C88CD" w14:textId="77777777" w:rsidTr="00597710">
        <w:tc>
          <w:tcPr>
            <w:tcW w:w="10456" w:type="dxa"/>
          </w:tcPr>
          <w:p w14:paraId="708FBEED" w14:textId="1BAB2B22" w:rsidR="00F85CB5" w:rsidRPr="00C215A2" w:rsidRDefault="00600477" w:rsidP="009D17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Organizacja</w:t>
            </w:r>
            <w:r w:rsidRPr="00C215A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nie będzie inicjować działań prawnych wobec osób prowadzących badania w dobrej wierze i zgodnie z niniejszą polityką w zakresie pozostającym pod kontrolą PESA</w:t>
            </w:r>
            <w:r w:rsidR="00C215A2" w:rsidRPr="00C215A2">
              <w:rPr>
                <w:sz w:val="16"/>
                <w:szCs w:val="16"/>
              </w:rPr>
              <w:t xml:space="preserve">. Warunkiem zachowania statusu </w:t>
            </w:r>
            <w:proofErr w:type="spellStart"/>
            <w:r w:rsidR="00C215A2" w:rsidRPr="00C215A2">
              <w:rPr>
                <w:sz w:val="16"/>
                <w:szCs w:val="16"/>
              </w:rPr>
              <w:t>Safe</w:t>
            </w:r>
            <w:proofErr w:type="spellEnd"/>
            <w:r w:rsidR="00C215A2" w:rsidRPr="00C215A2">
              <w:rPr>
                <w:sz w:val="16"/>
                <w:szCs w:val="16"/>
              </w:rPr>
              <w:t xml:space="preserve"> Harbor jest przestrzeganie embarga informacyjnego</w:t>
            </w:r>
            <w:r>
              <w:rPr>
                <w:sz w:val="16"/>
                <w:szCs w:val="16"/>
              </w:rPr>
              <w:t xml:space="preserve"> w okresie do </w:t>
            </w:r>
            <w:r w:rsidR="00C215A2" w:rsidRPr="00C215A2">
              <w:rPr>
                <w:sz w:val="16"/>
                <w:szCs w:val="16"/>
              </w:rPr>
              <w:t>90 dni od momentu zgłoszenia podatności do jej publicznego ujawnienia. W tym czasie badacz zobowiązany jest do zachowania poufności, co pozwala PESA na opracowanie i przetestowanie poprawki przed jej nagłośnieniem.</w:t>
            </w:r>
          </w:p>
        </w:tc>
      </w:tr>
      <w:tr w:rsidR="00C215A2" w14:paraId="1FC02D83" w14:textId="77777777" w:rsidTr="00E15B85">
        <w:tc>
          <w:tcPr>
            <w:tcW w:w="10456" w:type="dxa"/>
            <w:shd w:val="clear" w:color="auto" w:fill="002060"/>
          </w:tcPr>
          <w:p w14:paraId="59C61929" w14:textId="663A62A6" w:rsidR="00C215A2" w:rsidRPr="00E15B85" w:rsidRDefault="00E7215A" w:rsidP="009D179B">
            <w:pPr>
              <w:rPr>
                <w:b/>
                <w:bCs/>
                <w:sz w:val="18"/>
                <w:szCs w:val="18"/>
              </w:rPr>
            </w:pPr>
            <w:r w:rsidRPr="00E15B85">
              <w:rPr>
                <w:b/>
                <w:bCs/>
                <w:sz w:val="18"/>
                <w:szCs w:val="18"/>
              </w:rPr>
              <w:t>Dostępność aktualizacji i komunikacja</w:t>
            </w:r>
          </w:p>
        </w:tc>
      </w:tr>
      <w:tr w:rsidR="0075270F" w14:paraId="6639B8DF" w14:textId="77777777" w:rsidTr="00597710">
        <w:tc>
          <w:tcPr>
            <w:tcW w:w="10456" w:type="dxa"/>
          </w:tcPr>
          <w:p w14:paraId="6228914C" w14:textId="77777777" w:rsidR="00245E3C" w:rsidRPr="00245E3C" w:rsidRDefault="00245E3C" w:rsidP="00245E3C">
            <w:pPr>
              <w:rPr>
                <w:sz w:val="16"/>
                <w:szCs w:val="16"/>
              </w:rPr>
            </w:pPr>
            <w:r w:rsidRPr="00245E3C">
              <w:rPr>
                <w:sz w:val="16"/>
                <w:szCs w:val="16"/>
              </w:rPr>
              <w:t xml:space="preserve">Oficjalne komunikaty bezpieczeństwa publikowane są w sekcji „Security </w:t>
            </w:r>
            <w:proofErr w:type="spellStart"/>
            <w:r w:rsidRPr="00245E3C">
              <w:rPr>
                <w:sz w:val="16"/>
                <w:szCs w:val="16"/>
              </w:rPr>
              <w:t>Advisories</w:t>
            </w:r>
            <w:proofErr w:type="spellEnd"/>
            <w:r w:rsidRPr="00245E3C">
              <w:rPr>
                <w:sz w:val="16"/>
                <w:szCs w:val="16"/>
              </w:rPr>
              <w:t>” na stronie marki. W odniesieniu do produktów starszych (</w:t>
            </w:r>
            <w:proofErr w:type="spellStart"/>
            <w:r w:rsidRPr="00245E3C">
              <w:rPr>
                <w:sz w:val="16"/>
                <w:szCs w:val="16"/>
              </w:rPr>
              <w:t>legacy</w:t>
            </w:r>
            <w:proofErr w:type="spellEnd"/>
            <w:r w:rsidRPr="00245E3C">
              <w:rPr>
                <w:sz w:val="16"/>
                <w:szCs w:val="16"/>
              </w:rPr>
              <w:t>), których specyfikacja sprzętowa nie pozwala na pełną zgodność z nowymi wymogami CRA, PESA zapewnia transparentność poprzez publikację „oświadczeń o zakończeniu wsparcia” (end-of-</w:t>
            </w:r>
            <w:proofErr w:type="spellStart"/>
            <w:r w:rsidRPr="00245E3C">
              <w:rPr>
                <w:sz w:val="16"/>
                <w:szCs w:val="16"/>
              </w:rPr>
              <w:t>support</w:t>
            </w:r>
            <w:proofErr w:type="spellEnd"/>
            <w:r w:rsidRPr="00245E3C">
              <w:rPr>
                <w:sz w:val="16"/>
                <w:szCs w:val="16"/>
              </w:rPr>
              <w:t xml:space="preserve"> </w:t>
            </w:r>
            <w:proofErr w:type="spellStart"/>
            <w:r w:rsidRPr="00245E3C">
              <w:rPr>
                <w:sz w:val="16"/>
                <w:szCs w:val="16"/>
              </w:rPr>
              <w:t>statements</w:t>
            </w:r>
            <w:proofErr w:type="spellEnd"/>
            <w:r w:rsidRPr="00245E3C">
              <w:rPr>
                <w:sz w:val="16"/>
                <w:szCs w:val="16"/>
              </w:rPr>
              <w:t>) z odpowiednim wyprzedzeniem oraz oferowanie adekwatnych rozwiązań zamiennych.</w:t>
            </w:r>
          </w:p>
          <w:p w14:paraId="1AE1DF21" w14:textId="77777777" w:rsidR="0075270F" w:rsidRPr="00245E3C" w:rsidRDefault="0075270F" w:rsidP="009D179B">
            <w:pPr>
              <w:rPr>
                <w:sz w:val="16"/>
                <w:szCs w:val="16"/>
              </w:rPr>
            </w:pPr>
          </w:p>
        </w:tc>
      </w:tr>
      <w:tr w:rsidR="00245E3C" w14:paraId="5FD9F124" w14:textId="77777777" w:rsidTr="00E15B85">
        <w:tc>
          <w:tcPr>
            <w:tcW w:w="10456" w:type="dxa"/>
            <w:shd w:val="clear" w:color="auto" w:fill="002060"/>
          </w:tcPr>
          <w:p w14:paraId="12018863" w14:textId="17DAFB99" w:rsidR="00245E3C" w:rsidRPr="00E15B85" w:rsidRDefault="00245E3C" w:rsidP="00245E3C">
            <w:pPr>
              <w:rPr>
                <w:b/>
                <w:bCs/>
                <w:sz w:val="18"/>
                <w:szCs w:val="18"/>
              </w:rPr>
            </w:pPr>
            <w:r w:rsidRPr="00E15B85">
              <w:rPr>
                <w:b/>
                <w:bCs/>
                <w:sz w:val="18"/>
                <w:szCs w:val="18"/>
              </w:rPr>
              <w:t>Dane kontaktowe i administracyjne</w:t>
            </w:r>
          </w:p>
        </w:tc>
      </w:tr>
      <w:tr w:rsidR="00245E3C" w:rsidRPr="00127450" w14:paraId="650B292F" w14:textId="77777777" w:rsidTr="00597710">
        <w:tc>
          <w:tcPr>
            <w:tcW w:w="10456" w:type="dxa"/>
          </w:tcPr>
          <w:p w14:paraId="058191D9" w14:textId="0B9A489C" w:rsidR="00245E3C" w:rsidRDefault="00245E3C" w:rsidP="00245E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Dedykowany kanał komunikacji w sprawach</w:t>
            </w:r>
            <w:r w:rsidR="00CD2F78">
              <w:rPr>
                <w:sz w:val="16"/>
                <w:szCs w:val="16"/>
              </w:rPr>
              <w:t xml:space="preserve"> informowania o</w:t>
            </w:r>
            <w:r>
              <w:rPr>
                <w:sz w:val="16"/>
                <w:szCs w:val="16"/>
              </w:rPr>
              <w:t xml:space="preserve"> </w:t>
            </w:r>
            <w:r w:rsidR="00BF4F6C">
              <w:rPr>
                <w:sz w:val="16"/>
                <w:szCs w:val="16"/>
              </w:rPr>
              <w:t>podatności</w:t>
            </w:r>
            <w:r w:rsidR="00CD2F78">
              <w:rPr>
                <w:sz w:val="16"/>
                <w:szCs w:val="16"/>
              </w:rPr>
              <w:t>ach</w:t>
            </w:r>
            <w:r w:rsidR="00BF4F6C">
              <w:rPr>
                <w:sz w:val="16"/>
                <w:szCs w:val="16"/>
              </w:rPr>
              <w:t>:</w:t>
            </w:r>
          </w:p>
          <w:p w14:paraId="5072F7C7" w14:textId="77777777" w:rsidR="00F70CC5" w:rsidRPr="00F70CC5" w:rsidRDefault="00BF4F6C" w:rsidP="00F70CC5">
            <w:pPr>
              <w:rPr>
                <w:lang w:val="it-IT"/>
              </w:rPr>
            </w:pPr>
            <w:r w:rsidRPr="00F70CC5">
              <w:rPr>
                <w:sz w:val="16"/>
                <w:szCs w:val="16"/>
                <w:lang w:val="it-IT"/>
              </w:rPr>
              <w:t xml:space="preserve">E-mail: </w:t>
            </w:r>
            <w:hyperlink r:id="rId12" w:history="1">
              <w:r w:rsidRPr="00F70CC5">
                <w:rPr>
                  <w:rStyle w:val="Hyperlink"/>
                  <w:sz w:val="16"/>
                  <w:szCs w:val="16"/>
                  <w:lang w:val="it-IT"/>
                </w:rPr>
                <w:t>csirt@pesa.pl</w:t>
              </w:r>
            </w:hyperlink>
          </w:p>
          <w:p w14:paraId="55BA3EE1" w14:textId="40B3E55D" w:rsidR="00BF4F6C" w:rsidRPr="00F70CC5" w:rsidRDefault="00600477" w:rsidP="00F70CC5">
            <w:pPr>
              <w:rPr>
                <w:sz w:val="16"/>
                <w:szCs w:val="16"/>
                <w:lang w:val="it-IT"/>
              </w:rPr>
            </w:pPr>
            <w:proofErr w:type="spellStart"/>
            <w:r w:rsidRPr="00F70CC5">
              <w:rPr>
                <w:sz w:val="16"/>
                <w:szCs w:val="16"/>
                <w:lang w:val="it-IT"/>
              </w:rPr>
              <w:t>telefon</w:t>
            </w:r>
            <w:proofErr w:type="spellEnd"/>
            <w:r w:rsidRPr="00F70CC5">
              <w:rPr>
                <w:sz w:val="16"/>
                <w:szCs w:val="16"/>
                <w:lang w:val="it-IT"/>
              </w:rPr>
              <w:t>: +48 882 477 302</w:t>
            </w:r>
          </w:p>
        </w:tc>
      </w:tr>
    </w:tbl>
    <w:p w14:paraId="09427D00" w14:textId="77777777" w:rsidR="00191F7F" w:rsidRPr="00F70CC5" w:rsidRDefault="00191F7F" w:rsidP="00186059">
      <w:pPr>
        <w:rPr>
          <w:sz w:val="16"/>
          <w:szCs w:val="16"/>
          <w:lang w:val="it-IT"/>
        </w:rPr>
      </w:pPr>
    </w:p>
    <w:p w14:paraId="09427D01" w14:textId="77777777" w:rsidR="00191F7F" w:rsidRPr="00F70CC5" w:rsidRDefault="00191F7F" w:rsidP="00186059">
      <w:pPr>
        <w:rPr>
          <w:sz w:val="16"/>
          <w:szCs w:val="16"/>
          <w:lang w:val="it-IT"/>
        </w:rPr>
      </w:pPr>
    </w:p>
    <w:sectPr w:rsidR="00191F7F" w:rsidRPr="00F70CC5" w:rsidSect="008A3025">
      <w:headerReference w:type="default" r:id="rId13"/>
      <w:pgSz w:w="11906" w:h="16838"/>
      <w:pgMar w:top="720" w:right="720" w:bottom="720" w:left="720" w:header="56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5ECBB" w14:textId="77777777" w:rsidR="009A62F3" w:rsidRDefault="009A62F3" w:rsidP="00BB1F25">
      <w:pPr>
        <w:spacing w:after="0" w:line="240" w:lineRule="auto"/>
      </w:pPr>
      <w:r>
        <w:separator/>
      </w:r>
    </w:p>
  </w:endnote>
  <w:endnote w:type="continuationSeparator" w:id="0">
    <w:p w14:paraId="60954B1D" w14:textId="77777777" w:rsidR="009A62F3" w:rsidRDefault="009A62F3" w:rsidP="00BB1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1635A" w14:textId="77777777" w:rsidR="009A62F3" w:rsidRDefault="009A62F3" w:rsidP="00BB1F25">
      <w:pPr>
        <w:spacing w:after="0" w:line="240" w:lineRule="auto"/>
      </w:pPr>
      <w:r>
        <w:separator/>
      </w:r>
    </w:p>
  </w:footnote>
  <w:footnote w:type="continuationSeparator" w:id="0">
    <w:p w14:paraId="265441E4" w14:textId="77777777" w:rsidR="009A62F3" w:rsidRDefault="009A62F3" w:rsidP="00BB1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77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85" w:type="dxa"/>
        <w:right w:w="85" w:type="dxa"/>
      </w:tblCellMar>
      <w:tblLook w:val="00A0" w:firstRow="1" w:lastRow="0" w:firstColumn="1" w:lastColumn="0" w:noHBand="0" w:noVBand="0"/>
    </w:tblPr>
    <w:tblGrid>
      <w:gridCol w:w="1399"/>
      <w:gridCol w:w="9178"/>
    </w:tblGrid>
    <w:tr w:rsidR="00F75DEA" w:rsidRPr="00E55588" w14:paraId="09427D09" w14:textId="77777777" w:rsidTr="0018333E">
      <w:trPr>
        <w:trHeight w:val="210"/>
      </w:trPr>
      <w:tc>
        <w:tcPr>
          <w:tcW w:w="1399" w:type="dxa"/>
        </w:tcPr>
        <w:p w14:paraId="09427D07" w14:textId="77777777" w:rsidR="00191F7F" w:rsidRPr="00E55588" w:rsidRDefault="00CE2795" w:rsidP="00502397">
          <w:pPr>
            <w:pStyle w:val="Header"/>
            <w:jc w:val="center"/>
            <w:rPr>
              <w:rFonts w:cs="Calibri"/>
              <w:b/>
              <w:color w:val="FFFFFF"/>
              <w:sz w:val="14"/>
              <w:szCs w:val="14"/>
            </w:rPr>
          </w:pPr>
          <w:r>
            <w:rPr>
              <w:rFonts w:cs="Calibri"/>
              <w:noProof/>
              <w:lang w:eastAsia="pl-PL"/>
            </w:rPr>
            <w:drawing>
              <wp:inline distT="0" distB="0" distL="0" distR="0" wp14:anchorId="09427D13" wp14:editId="09427D14">
                <wp:extent cx="762000" cy="381000"/>
                <wp:effectExtent l="0" t="0" r="0" b="0"/>
                <wp:docPr id="1" name="Obraz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96ED9D6-7D36-43B8-87F8-E9D103F362F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78" w:type="dxa"/>
          <w:shd w:val="clear" w:color="auto" w:fill="002060"/>
          <w:vAlign w:val="center"/>
        </w:tcPr>
        <w:p w14:paraId="09427D08" w14:textId="2DCDE43A" w:rsidR="00191F7F" w:rsidRPr="00CD3643" w:rsidRDefault="00CD3643" w:rsidP="00502397">
          <w:pPr>
            <w:pStyle w:val="Header"/>
            <w:jc w:val="center"/>
            <w:rPr>
              <w:rFonts w:cs="Calibri"/>
              <w:b/>
              <w:bCs/>
              <w:sz w:val="20"/>
              <w:szCs w:val="20"/>
            </w:rPr>
          </w:pPr>
          <w:r w:rsidRPr="00CD3643">
            <w:rPr>
              <w:rFonts w:cs="Calibri"/>
              <w:b/>
              <w:bCs/>
              <w:sz w:val="20"/>
              <w:szCs w:val="20"/>
            </w:rPr>
            <w:t xml:space="preserve">POLITYKA SKOORDYNOWANEGO </w:t>
          </w:r>
          <w:r w:rsidR="0084393C">
            <w:rPr>
              <w:rFonts w:cs="Calibri"/>
              <w:b/>
              <w:bCs/>
              <w:sz w:val="20"/>
              <w:szCs w:val="20"/>
            </w:rPr>
            <w:t>UJAWNIANIA</w:t>
          </w:r>
          <w:r w:rsidR="0084393C" w:rsidRPr="00CD3643">
            <w:rPr>
              <w:rFonts w:cs="Calibri"/>
              <w:b/>
              <w:bCs/>
              <w:sz w:val="20"/>
              <w:szCs w:val="20"/>
            </w:rPr>
            <w:t xml:space="preserve"> </w:t>
          </w:r>
          <w:r w:rsidRPr="00CD3643">
            <w:rPr>
              <w:rFonts w:cs="Calibri"/>
              <w:b/>
              <w:bCs/>
              <w:sz w:val="20"/>
              <w:szCs w:val="20"/>
            </w:rPr>
            <w:t>PODATNOŚCI</w:t>
          </w:r>
          <w:r w:rsidR="005C1D39">
            <w:rPr>
              <w:rFonts w:cs="Calibri"/>
              <w:b/>
              <w:bCs/>
              <w:sz w:val="20"/>
              <w:szCs w:val="20"/>
            </w:rPr>
            <w:t xml:space="preserve"> POJAZDY SZYNOWE PESA BYDGOSZCZ S.A.</w:t>
          </w:r>
        </w:p>
      </w:tc>
    </w:tr>
  </w:tbl>
  <w:p w14:paraId="09427D0A" w14:textId="77777777" w:rsidR="00191F7F" w:rsidRDefault="00191F7F" w:rsidP="00BB1F25">
    <w:pPr>
      <w:pStyle w:val="Header"/>
      <w:ind w:left="-708" w:hanging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5378"/>
    <w:multiLevelType w:val="multilevel"/>
    <w:tmpl w:val="BBFE9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CA3559"/>
    <w:multiLevelType w:val="multilevel"/>
    <w:tmpl w:val="9CA83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022A86"/>
    <w:multiLevelType w:val="multilevel"/>
    <w:tmpl w:val="1E448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1C4979"/>
    <w:multiLevelType w:val="multilevel"/>
    <w:tmpl w:val="EA463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6337B3"/>
    <w:multiLevelType w:val="multilevel"/>
    <w:tmpl w:val="FEAA5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B01546"/>
    <w:multiLevelType w:val="multilevel"/>
    <w:tmpl w:val="A5A4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EA02240"/>
    <w:multiLevelType w:val="hybridMultilevel"/>
    <w:tmpl w:val="099E48F2"/>
    <w:lvl w:ilvl="0" w:tplc="4DB8EF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1404EF9"/>
    <w:multiLevelType w:val="multilevel"/>
    <w:tmpl w:val="D8082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C65DFE"/>
    <w:multiLevelType w:val="multilevel"/>
    <w:tmpl w:val="681C542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2862BF7"/>
    <w:multiLevelType w:val="multilevel"/>
    <w:tmpl w:val="CD1E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0E1B10"/>
    <w:multiLevelType w:val="multilevel"/>
    <w:tmpl w:val="B09AB67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29CE7B23"/>
    <w:multiLevelType w:val="hybridMultilevel"/>
    <w:tmpl w:val="6C7EC0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E72C8C"/>
    <w:multiLevelType w:val="multilevel"/>
    <w:tmpl w:val="412A5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0D81C70"/>
    <w:multiLevelType w:val="multilevel"/>
    <w:tmpl w:val="734E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1887940"/>
    <w:multiLevelType w:val="multilevel"/>
    <w:tmpl w:val="BDD41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52C1717"/>
    <w:multiLevelType w:val="hybridMultilevel"/>
    <w:tmpl w:val="0B8AF3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075E2E"/>
    <w:multiLevelType w:val="multilevel"/>
    <w:tmpl w:val="B5784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6FC1B38"/>
    <w:multiLevelType w:val="multilevel"/>
    <w:tmpl w:val="D58AA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95D5B2B"/>
    <w:multiLevelType w:val="multilevel"/>
    <w:tmpl w:val="93AEFC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3CEE4513"/>
    <w:multiLevelType w:val="multilevel"/>
    <w:tmpl w:val="6520D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17615B4"/>
    <w:multiLevelType w:val="multilevel"/>
    <w:tmpl w:val="843C8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9446FD9"/>
    <w:multiLevelType w:val="multilevel"/>
    <w:tmpl w:val="60C03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95E686A"/>
    <w:multiLevelType w:val="multilevel"/>
    <w:tmpl w:val="0548102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4D050CC8"/>
    <w:multiLevelType w:val="multilevel"/>
    <w:tmpl w:val="0D1AF7B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4" w15:restartNumberingAfterBreak="0">
    <w:nsid w:val="505D403B"/>
    <w:multiLevelType w:val="hybridMultilevel"/>
    <w:tmpl w:val="D638D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4261EE"/>
    <w:multiLevelType w:val="multilevel"/>
    <w:tmpl w:val="882C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A541771"/>
    <w:multiLevelType w:val="hybridMultilevel"/>
    <w:tmpl w:val="91EC8D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AB648C"/>
    <w:multiLevelType w:val="multilevel"/>
    <w:tmpl w:val="5C0E112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696F0D46"/>
    <w:multiLevelType w:val="multilevel"/>
    <w:tmpl w:val="4684C9A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9" w15:restartNumberingAfterBreak="0">
    <w:nsid w:val="6D594794"/>
    <w:multiLevelType w:val="multilevel"/>
    <w:tmpl w:val="8520B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1F3483E"/>
    <w:multiLevelType w:val="multilevel"/>
    <w:tmpl w:val="8A0C7F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1" w15:restartNumberingAfterBreak="0">
    <w:nsid w:val="7488609B"/>
    <w:multiLevelType w:val="multilevel"/>
    <w:tmpl w:val="E340B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8FB0E39"/>
    <w:multiLevelType w:val="multilevel"/>
    <w:tmpl w:val="C8AE6B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3" w15:restartNumberingAfterBreak="0">
    <w:nsid w:val="7DB432E4"/>
    <w:multiLevelType w:val="multilevel"/>
    <w:tmpl w:val="FF02A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34504865">
    <w:abstractNumId w:val="1"/>
  </w:num>
  <w:num w:numId="2" w16cid:durableId="1057817914">
    <w:abstractNumId w:val="12"/>
  </w:num>
  <w:num w:numId="3" w16cid:durableId="1068576935">
    <w:abstractNumId w:val="3"/>
  </w:num>
  <w:num w:numId="4" w16cid:durableId="1122190027">
    <w:abstractNumId w:val="15"/>
  </w:num>
  <w:num w:numId="5" w16cid:durableId="1140149533">
    <w:abstractNumId w:val="25"/>
  </w:num>
  <w:num w:numId="6" w16cid:durableId="1273249427">
    <w:abstractNumId w:val="5"/>
  </w:num>
  <w:num w:numId="7" w16cid:durableId="1377199249">
    <w:abstractNumId w:val="0"/>
  </w:num>
  <w:num w:numId="8" w16cid:durableId="1637488705">
    <w:abstractNumId w:val="14"/>
  </w:num>
  <w:num w:numId="9" w16cid:durableId="1648975649">
    <w:abstractNumId w:val="28"/>
  </w:num>
  <w:num w:numId="10" w16cid:durableId="1705324826">
    <w:abstractNumId w:val="19"/>
  </w:num>
  <w:num w:numId="11" w16cid:durableId="1740128795">
    <w:abstractNumId w:val="24"/>
  </w:num>
  <w:num w:numId="12" w16cid:durableId="1770813562">
    <w:abstractNumId w:val="11"/>
  </w:num>
  <w:num w:numId="13" w16cid:durableId="1795368851">
    <w:abstractNumId w:val="10"/>
  </w:num>
  <w:num w:numId="14" w16cid:durableId="1833253438">
    <w:abstractNumId w:val="8"/>
  </w:num>
  <w:num w:numId="15" w16cid:durableId="1853302868">
    <w:abstractNumId w:val="32"/>
  </w:num>
  <w:num w:numId="16" w16cid:durableId="1892109692">
    <w:abstractNumId w:val="31"/>
  </w:num>
  <w:num w:numId="17" w16cid:durableId="1930889291">
    <w:abstractNumId w:val="18"/>
  </w:num>
  <w:num w:numId="18" w16cid:durableId="1946959459">
    <w:abstractNumId w:val="6"/>
  </w:num>
  <w:num w:numId="19" w16cid:durableId="2121758377">
    <w:abstractNumId w:val="7"/>
  </w:num>
  <w:num w:numId="20" w16cid:durableId="2129928151">
    <w:abstractNumId w:val="30"/>
  </w:num>
  <w:num w:numId="21" w16cid:durableId="2134205049">
    <w:abstractNumId w:val="29"/>
  </w:num>
  <w:num w:numId="22" w16cid:durableId="250552015">
    <w:abstractNumId w:val="20"/>
  </w:num>
  <w:num w:numId="23" w16cid:durableId="262567811">
    <w:abstractNumId w:val="33"/>
  </w:num>
  <w:num w:numId="24" w16cid:durableId="276985158">
    <w:abstractNumId w:val="26"/>
  </w:num>
  <w:num w:numId="25" w16cid:durableId="337007032">
    <w:abstractNumId w:val="21"/>
  </w:num>
  <w:num w:numId="26" w16cid:durableId="398677652">
    <w:abstractNumId w:val="22"/>
  </w:num>
  <w:num w:numId="27" w16cid:durableId="431821003">
    <w:abstractNumId w:val="23"/>
  </w:num>
  <w:num w:numId="28" w16cid:durableId="487405982">
    <w:abstractNumId w:val="27"/>
  </w:num>
  <w:num w:numId="29" w16cid:durableId="695884486">
    <w:abstractNumId w:val="17"/>
  </w:num>
  <w:num w:numId="30" w16cid:durableId="704209016">
    <w:abstractNumId w:val="16"/>
  </w:num>
  <w:num w:numId="31" w16cid:durableId="766583950">
    <w:abstractNumId w:val="13"/>
  </w:num>
  <w:num w:numId="32" w16cid:durableId="848328561">
    <w:abstractNumId w:val="9"/>
  </w:num>
  <w:num w:numId="33" w16cid:durableId="94911170">
    <w:abstractNumId w:val="2"/>
  </w:num>
  <w:num w:numId="34" w16cid:durableId="9681262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357"/>
    <w:rsid w:val="00015123"/>
    <w:rsid w:val="00021528"/>
    <w:rsid w:val="0002248E"/>
    <w:rsid w:val="00023357"/>
    <w:rsid w:val="00042C0C"/>
    <w:rsid w:val="00051F2C"/>
    <w:rsid w:val="00053E26"/>
    <w:rsid w:val="00054B37"/>
    <w:rsid w:val="00054F7E"/>
    <w:rsid w:val="000608FA"/>
    <w:rsid w:val="000743DD"/>
    <w:rsid w:val="00093599"/>
    <w:rsid w:val="000A0B18"/>
    <w:rsid w:val="000A1324"/>
    <w:rsid w:val="000A17B5"/>
    <w:rsid w:val="000A4214"/>
    <w:rsid w:val="000A559B"/>
    <w:rsid w:val="000B459A"/>
    <w:rsid w:val="000B707B"/>
    <w:rsid w:val="000C2740"/>
    <w:rsid w:val="000C319A"/>
    <w:rsid w:val="000C4BFA"/>
    <w:rsid w:val="000D35D1"/>
    <w:rsid w:val="000D3F12"/>
    <w:rsid w:val="000F28B2"/>
    <w:rsid w:val="001002F9"/>
    <w:rsid w:val="0010421E"/>
    <w:rsid w:val="0011173B"/>
    <w:rsid w:val="001175A6"/>
    <w:rsid w:val="0012287F"/>
    <w:rsid w:val="00127450"/>
    <w:rsid w:val="001515DF"/>
    <w:rsid w:val="00155265"/>
    <w:rsid w:val="001575EC"/>
    <w:rsid w:val="0017518D"/>
    <w:rsid w:val="0018333E"/>
    <w:rsid w:val="00186059"/>
    <w:rsid w:val="00191F7F"/>
    <w:rsid w:val="001C2C32"/>
    <w:rsid w:val="001C4384"/>
    <w:rsid w:val="001D0C88"/>
    <w:rsid w:val="001D0D04"/>
    <w:rsid w:val="001E24AB"/>
    <w:rsid w:val="001F40FF"/>
    <w:rsid w:val="002069DE"/>
    <w:rsid w:val="00207C3F"/>
    <w:rsid w:val="00221880"/>
    <w:rsid w:val="00237968"/>
    <w:rsid w:val="00245E3C"/>
    <w:rsid w:val="00247914"/>
    <w:rsid w:val="002604F6"/>
    <w:rsid w:val="00261EB2"/>
    <w:rsid w:val="002775C0"/>
    <w:rsid w:val="00287B44"/>
    <w:rsid w:val="00293729"/>
    <w:rsid w:val="002A5E71"/>
    <w:rsid w:val="002D1389"/>
    <w:rsid w:val="002D567B"/>
    <w:rsid w:val="002E1373"/>
    <w:rsid w:val="002F03B8"/>
    <w:rsid w:val="00303970"/>
    <w:rsid w:val="0030450B"/>
    <w:rsid w:val="00314416"/>
    <w:rsid w:val="00322C06"/>
    <w:rsid w:val="00325499"/>
    <w:rsid w:val="0033044B"/>
    <w:rsid w:val="00342A76"/>
    <w:rsid w:val="003438DF"/>
    <w:rsid w:val="00344747"/>
    <w:rsid w:val="003605D7"/>
    <w:rsid w:val="00361005"/>
    <w:rsid w:val="00394EC0"/>
    <w:rsid w:val="003A32B1"/>
    <w:rsid w:val="003A7313"/>
    <w:rsid w:val="003F1E6F"/>
    <w:rsid w:val="003F6CC0"/>
    <w:rsid w:val="00401F9D"/>
    <w:rsid w:val="00402022"/>
    <w:rsid w:val="004201AC"/>
    <w:rsid w:val="004321CA"/>
    <w:rsid w:val="004340A5"/>
    <w:rsid w:val="00434C30"/>
    <w:rsid w:val="00454CCC"/>
    <w:rsid w:val="0046361A"/>
    <w:rsid w:val="004A4386"/>
    <w:rsid w:val="004B2AC5"/>
    <w:rsid w:val="004B7F01"/>
    <w:rsid w:val="004D29D2"/>
    <w:rsid w:val="004D6B18"/>
    <w:rsid w:val="004F0592"/>
    <w:rsid w:val="00501A3F"/>
    <w:rsid w:val="00502397"/>
    <w:rsid w:val="00502547"/>
    <w:rsid w:val="00534760"/>
    <w:rsid w:val="00550F70"/>
    <w:rsid w:val="0055447B"/>
    <w:rsid w:val="00561411"/>
    <w:rsid w:val="00566DFC"/>
    <w:rsid w:val="00575730"/>
    <w:rsid w:val="00583874"/>
    <w:rsid w:val="00586C84"/>
    <w:rsid w:val="00597685"/>
    <w:rsid w:val="00597710"/>
    <w:rsid w:val="005A0897"/>
    <w:rsid w:val="005A1FEF"/>
    <w:rsid w:val="005A29D1"/>
    <w:rsid w:val="005A630D"/>
    <w:rsid w:val="005C1D39"/>
    <w:rsid w:val="005D600F"/>
    <w:rsid w:val="005F5DB3"/>
    <w:rsid w:val="00600477"/>
    <w:rsid w:val="006173AE"/>
    <w:rsid w:val="00633D9D"/>
    <w:rsid w:val="00634793"/>
    <w:rsid w:val="00643980"/>
    <w:rsid w:val="00656334"/>
    <w:rsid w:val="00660C98"/>
    <w:rsid w:val="00666B9F"/>
    <w:rsid w:val="0068434F"/>
    <w:rsid w:val="00694B49"/>
    <w:rsid w:val="00695AE2"/>
    <w:rsid w:val="006A0C1A"/>
    <w:rsid w:val="006A12C1"/>
    <w:rsid w:val="006A2EAA"/>
    <w:rsid w:val="006A4120"/>
    <w:rsid w:val="006B716F"/>
    <w:rsid w:val="006D3F56"/>
    <w:rsid w:val="006F1C9C"/>
    <w:rsid w:val="006F1FD4"/>
    <w:rsid w:val="007240C4"/>
    <w:rsid w:val="00727F9F"/>
    <w:rsid w:val="0073475A"/>
    <w:rsid w:val="0075270F"/>
    <w:rsid w:val="0078236A"/>
    <w:rsid w:val="007A42D3"/>
    <w:rsid w:val="007B6A68"/>
    <w:rsid w:val="007D4BA9"/>
    <w:rsid w:val="007E15E1"/>
    <w:rsid w:val="00804588"/>
    <w:rsid w:val="00813C9F"/>
    <w:rsid w:val="00816128"/>
    <w:rsid w:val="00823CED"/>
    <w:rsid w:val="00826FF2"/>
    <w:rsid w:val="008321F9"/>
    <w:rsid w:val="00834EDD"/>
    <w:rsid w:val="0084393C"/>
    <w:rsid w:val="00857DD7"/>
    <w:rsid w:val="008632DB"/>
    <w:rsid w:val="00863719"/>
    <w:rsid w:val="00873499"/>
    <w:rsid w:val="00883BF0"/>
    <w:rsid w:val="0089685A"/>
    <w:rsid w:val="008A3025"/>
    <w:rsid w:val="008A4AD2"/>
    <w:rsid w:val="008A7CD0"/>
    <w:rsid w:val="008B3D3B"/>
    <w:rsid w:val="008B44A7"/>
    <w:rsid w:val="008C7EB3"/>
    <w:rsid w:val="008E3A66"/>
    <w:rsid w:val="008F0E53"/>
    <w:rsid w:val="00903609"/>
    <w:rsid w:val="00905A33"/>
    <w:rsid w:val="0093226C"/>
    <w:rsid w:val="00935F4C"/>
    <w:rsid w:val="009725AA"/>
    <w:rsid w:val="0097703B"/>
    <w:rsid w:val="00980C2D"/>
    <w:rsid w:val="009A2B4E"/>
    <w:rsid w:val="009A3EE8"/>
    <w:rsid w:val="009A62F3"/>
    <w:rsid w:val="009C2D01"/>
    <w:rsid w:val="009C6132"/>
    <w:rsid w:val="009D179B"/>
    <w:rsid w:val="009D3F0E"/>
    <w:rsid w:val="009D4C16"/>
    <w:rsid w:val="009D73E5"/>
    <w:rsid w:val="009F078E"/>
    <w:rsid w:val="009F16CF"/>
    <w:rsid w:val="00A07BE9"/>
    <w:rsid w:val="00A10F47"/>
    <w:rsid w:val="00A11F3B"/>
    <w:rsid w:val="00A25649"/>
    <w:rsid w:val="00A34D67"/>
    <w:rsid w:val="00A37ADC"/>
    <w:rsid w:val="00A42B9A"/>
    <w:rsid w:val="00A44386"/>
    <w:rsid w:val="00A655CF"/>
    <w:rsid w:val="00A65692"/>
    <w:rsid w:val="00A66B65"/>
    <w:rsid w:val="00A85B87"/>
    <w:rsid w:val="00A91F2F"/>
    <w:rsid w:val="00A96111"/>
    <w:rsid w:val="00A970EF"/>
    <w:rsid w:val="00AA35AE"/>
    <w:rsid w:val="00AA3E77"/>
    <w:rsid w:val="00AB2077"/>
    <w:rsid w:val="00AB4541"/>
    <w:rsid w:val="00AC0DB4"/>
    <w:rsid w:val="00AE13E1"/>
    <w:rsid w:val="00AE776B"/>
    <w:rsid w:val="00B12467"/>
    <w:rsid w:val="00B13397"/>
    <w:rsid w:val="00B304AE"/>
    <w:rsid w:val="00B34D81"/>
    <w:rsid w:val="00B41DF3"/>
    <w:rsid w:val="00B420D9"/>
    <w:rsid w:val="00B45CD9"/>
    <w:rsid w:val="00B5434A"/>
    <w:rsid w:val="00B657A9"/>
    <w:rsid w:val="00B664C8"/>
    <w:rsid w:val="00B8290F"/>
    <w:rsid w:val="00B8592B"/>
    <w:rsid w:val="00B961BF"/>
    <w:rsid w:val="00B96484"/>
    <w:rsid w:val="00BB1F25"/>
    <w:rsid w:val="00BB1F57"/>
    <w:rsid w:val="00BB7CE4"/>
    <w:rsid w:val="00BC4442"/>
    <w:rsid w:val="00BD70DB"/>
    <w:rsid w:val="00BE663B"/>
    <w:rsid w:val="00BF4F6C"/>
    <w:rsid w:val="00C12253"/>
    <w:rsid w:val="00C177D8"/>
    <w:rsid w:val="00C21419"/>
    <w:rsid w:val="00C215A2"/>
    <w:rsid w:val="00C244B9"/>
    <w:rsid w:val="00C366C9"/>
    <w:rsid w:val="00C4295D"/>
    <w:rsid w:val="00C5694F"/>
    <w:rsid w:val="00C615EE"/>
    <w:rsid w:val="00C65315"/>
    <w:rsid w:val="00C72DB3"/>
    <w:rsid w:val="00C80CFD"/>
    <w:rsid w:val="00C830B8"/>
    <w:rsid w:val="00C83A20"/>
    <w:rsid w:val="00C87277"/>
    <w:rsid w:val="00C872F9"/>
    <w:rsid w:val="00C91CBF"/>
    <w:rsid w:val="00CC18AF"/>
    <w:rsid w:val="00CC2AAA"/>
    <w:rsid w:val="00CD2F78"/>
    <w:rsid w:val="00CD3643"/>
    <w:rsid w:val="00CE2218"/>
    <w:rsid w:val="00CE2795"/>
    <w:rsid w:val="00CE369D"/>
    <w:rsid w:val="00CE73A0"/>
    <w:rsid w:val="00CF7116"/>
    <w:rsid w:val="00CF771B"/>
    <w:rsid w:val="00D03550"/>
    <w:rsid w:val="00D10856"/>
    <w:rsid w:val="00D229A9"/>
    <w:rsid w:val="00D32BF0"/>
    <w:rsid w:val="00D41A6C"/>
    <w:rsid w:val="00D43CF1"/>
    <w:rsid w:val="00D46E0C"/>
    <w:rsid w:val="00D53318"/>
    <w:rsid w:val="00D55885"/>
    <w:rsid w:val="00D70BAD"/>
    <w:rsid w:val="00D847B1"/>
    <w:rsid w:val="00D93B8E"/>
    <w:rsid w:val="00D96FBA"/>
    <w:rsid w:val="00D97947"/>
    <w:rsid w:val="00DB6BE0"/>
    <w:rsid w:val="00DC2B9D"/>
    <w:rsid w:val="00DC3159"/>
    <w:rsid w:val="00DD128C"/>
    <w:rsid w:val="00DD6F5C"/>
    <w:rsid w:val="00DE2522"/>
    <w:rsid w:val="00DE601F"/>
    <w:rsid w:val="00DF4841"/>
    <w:rsid w:val="00E15B85"/>
    <w:rsid w:val="00E16F8B"/>
    <w:rsid w:val="00E40D1E"/>
    <w:rsid w:val="00E41EC6"/>
    <w:rsid w:val="00E4311B"/>
    <w:rsid w:val="00E52E6B"/>
    <w:rsid w:val="00E55588"/>
    <w:rsid w:val="00E63E52"/>
    <w:rsid w:val="00E64273"/>
    <w:rsid w:val="00E701CC"/>
    <w:rsid w:val="00E7215A"/>
    <w:rsid w:val="00E73099"/>
    <w:rsid w:val="00E76F74"/>
    <w:rsid w:val="00E87205"/>
    <w:rsid w:val="00EA2FD7"/>
    <w:rsid w:val="00EA6121"/>
    <w:rsid w:val="00EB26A9"/>
    <w:rsid w:val="00EB790D"/>
    <w:rsid w:val="00ED4456"/>
    <w:rsid w:val="00ED75E2"/>
    <w:rsid w:val="00EE3FA8"/>
    <w:rsid w:val="00EF1B2B"/>
    <w:rsid w:val="00EF2C18"/>
    <w:rsid w:val="00EF7EDC"/>
    <w:rsid w:val="00F04B00"/>
    <w:rsid w:val="00F07506"/>
    <w:rsid w:val="00F20237"/>
    <w:rsid w:val="00F33E3C"/>
    <w:rsid w:val="00F50EFD"/>
    <w:rsid w:val="00F52150"/>
    <w:rsid w:val="00F5458B"/>
    <w:rsid w:val="00F6346B"/>
    <w:rsid w:val="00F70CC5"/>
    <w:rsid w:val="00F75DEA"/>
    <w:rsid w:val="00F7754B"/>
    <w:rsid w:val="00F85CB5"/>
    <w:rsid w:val="00F93834"/>
    <w:rsid w:val="00F960B8"/>
    <w:rsid w:val="00FA5C0B"/>
    <w:rsid w:val="00FA6F6F"/>
    <w:rsid w:val="00FB0C9B"/>
    <w:rsid w:val="00FB1F93"/>
    <w:rsid w:val="00FB5912"/>
    <w:rsid w:val="00FD104F"/>
    <w:rsid w:val="00FD2B63"/>
    <w:rsid w:val="00FD5974"/>
    <w:rsid w:val="00FE0178"/>
    <w:rsid w:val="00FF27D5"/>
    <w:rsid w:val="0BC40879"/>
    <w:rsid w:val="141B775A"/>
    <w:rsid w:val="4AEEAF1F"/>
    <w:rsid w:val="615882D9"/>
    <w:rsid w:val="6A537B05"/>
    <w:rsid w:val="6B652142"/>
    <w:rsid w:val="6E19E5D2"/>
    <w:rsid w:val="7A6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427CFB"/>
  <w15:docId w15:val="{40CD4662-2486-487F-99DC-2A3539D16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4A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B1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B1F2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B1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B1F25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B1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B1F2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BB1F2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rsid w:val="00D32BF0"/>
    <w:rPr>
      <w:rFonts w:cs="Times New Roman"/>
    </w:rPr>
  </w:style>
  <w:style w:type="paragraph" w:styleId="ListParagraph">
    <w:name w:val="List Paragraph"/>
    <w:basedOn w:val="Normal"/>
    <w:uiPriority w:val="34"/>
    <w:qFormat/>
    <w:rsid w:val="00980C2D"/>
    <w:pPr>
      <w:ind w:left="720"/>
      <w:contextualSpacing/>
    </w:pPr>
  </w:style>
  <w:style w:type="paragraph" w:styleId="Revision">
    <w:name w:val="Revision"/>
    <w:hidden/>
    <w:uiPriority w:val="99"/>
    <w:semiHidden/>
    <w:rsid w:val="00042C0C"/>
    <w:rPr>
      <w:lang w:eastAsia="en-US"/>
    </w:rPr>
  </w:style>
  <w:style w:type="character" w:styleId="Hyperlink">
    <w:name w:val="Hyperlink"/>
    <w:basedOn w:val="DefaultParagraphFont"/>
    <w:uiPriority w:val="99"/>
    <w:unhideWhenUsed/>
    <w:rsid w:val="00322C0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4F6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C31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31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3159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31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3159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sirt@pesa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sirt@pesa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58180E0A565247B915476C76636308" ma:contentTypeVersion="16" ma:contentTypeDescription="Utwórz nowy dokument." ma:contentTypeScope="" ma:versionID="f98c0ec80b23eb1083aa1316ba02deee">
  <xsd:schema xmlns:xsd="http://www.w3.org/2001/XMLSchema" xmlns:xs="http://www.w3.org/2001/XMLSchema" xmlns:p="http://schemas.microsoft.com/office/2006/metadata/properties" xmlns:ns2="aa07fb76-97ae-43af-8107-e3a8cc6ed687" xmlns:ns3="99d834fa-8ce0-49ac-b90c-753a77496d22" targetNamespace="http://schemas.microsoft.com/office/2006/metadata/properties" ma:root="true" ma:fieldsID="b72dc670c624b2d9cca717949464e225" ns2:_="" ns3:_="">
    <xsd:import namespace="aa07fb76-97ae-43af-8107-e3a8cc6ed687"/>
    <xsd:import namespace="99d834fa-8ce0-49ac-b90c-753a77496d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Komentarz" minOccurs="0"/>
                <xsd:element ref="ns2:Komentarz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7fb76-97ae-43af-8107-e3a8cc6ed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88fdc892-3644-4bce-b4c8-2e5fdeed06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Komentarz" ma:index="22" nillable="true" ma:displayName="Komentarz" ma:description="Switche TCMS po 13.01 - brak wybranych " ma:format="Dropdown" ma:internalName="Komentarz">
      <xsd:simpleType>
        <xsd:restriction base="dms:Text">
          <xsd:maxLength value="255"/>
        </xsd:restriction>
      </xsd:simpleType>
    </xsd:element>
    <xsd:element name="Komentarz1" ma:index="23" nillable="true" ma:displayName="Komentarz1" ma:format="Dropdown" ma:internalName="Komentarz1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834fa-8ce0-49ac-b90c-753a77496d2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2af391d-0530-4543-b183-33a8654a9f73}" ma:internalName="TaxCatchAll" ma:showField="CatchAllData" ma:web="99d834fa-8ce0-49ac-b90c-753a77496d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d834fa-8ce0-49ac-b90c-753a77496d22" xsi:nil="true"/>
    <lcf76f155ced4ddcb4097134ff3c332f xmlns="aa07fb76-97ae-43af-8107-e3a8cc6ed687">
      <Terms xmlns="http://schemas.microsoft.com/office/infopath/2007/PartnerControls"/>
    </lcf76f155ced4ddcb4097134ff3c332f>
    <Komentarz1 xmlns="aa07fb76-97ae-43af-8107-e3a8cc6ed687" xsi:nil="true"/>
    <Komentarz xmlns="aa07fb76-97ae-43af-8107-e3a8cc6ed68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00E60-5A2C-4D10-95B6-5DEF6C2723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07fb76-97ae-43af-8107-e3a8cc6ed687"/>
    <ds:schemaRef ds:uri="99d834fa-8ce0-49ac-b90c-753a77496d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D961BE-DD70-4422-9353-5268A6727D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BECDD8-E6D0-4C57-AFE7-CC32A30CB8C4}">
  <ds:schemaRefs>
    <ds:schemaRef ds:uri="http://schemas.microsoft.com/office/2006/metadata/properties"/>
    <ds:schemaRef ds:uri="http://schemas.microsoft.com/office/infopath/2007/PartnerControls"/>
    <ds:schemaRef ds:uri="99d834fa-8ce0-49ac-b90c-753a77496d22"/>
    <ds:schemaRef ds:uri="aa07fb76-97ae-43af-8107-e3a8cc6ed687"/>
  </ds:schemaRefs>
</ds:datastoreItem>
</file>

<file path=customXml/itemProps4.xml><?xml version="1.0" encoding="utf-8"?>
<ds:datastoreItem xmlns:ds="http://schemas.openxmlformats.org/officeDocument/2006/customXml" ds:itemID="{8BFAA9F6-3CBA-4720-9685-25E85DF5433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76ace11-4dfe-49d8-8d8b-cbc8ebf7929b}" enabled="0" method="" siteId="{476ace11-4dfe-49d8-8d8b-cbc8ebf7929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638</Words>
  <Characters>3643</Characters>
  <Application>Microsoft Office Word</Application>
  <DocSecurity>4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Lp</vt:lpstr>
    </vt:vector>
  </TitlesOfParts>
  <Company>HP</Company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</dc:title>
  <dc:subject/>
  <dc:creator>Janusz Mierzejewski</dc:creator>
  <cp:keywords/>
  <dc:description/>
  <cp:lastModifiedBy>Mikołaj Gembiak</cp:lastModifiedBy>
  <cp:revision>31</cp:revision>
  <cp:lastPrinted>2018-06-15T05:01:00Z</cp:lastPrinted>
  <dcterms:created xsi:type="dcterms:W3CDTF">2026-09-14T15:18:00Z</dcterms:created>
  <dcterms:modified xsi:type="dcterms:W3CDTF">2026-10-06T12:40:00Z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0x0101009D58180E0A565247B915476C76636308</vt:lpwstr>
  </property>
  <property fmtid="{D5CDD505-2E9C-101B-9397-08002B2CF9AE}" pid="3" name="MediaServiceImageTags">
    <vt:lpwstr/>
  </property>
</Properties>
</file>